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03D1F" w14:textId="77777777" w:rsidR="00B60C6B" w:rsidRDefault="00B60C6B" w:rsidP="005C4CC1">
      <w:pPr>
        <w:tabs>
          <w:tab w:val="left" w:pos="993"/>
        </w:tabs>
        <w:spacing w:after="0" w:line="240" w:lineRule="auto"/>
        <w:rPr>
          <w:rFonts w:ascii="Times New Roman" w:hAnsi="Times New Roman" w:cs="Times New Roman"/>
          <w:sz w:val="24"/>
          <w:szCs w:val="24"/>
        </w:rPr>
      </w:pPr>
    </w:p>
    <w:p w14:paraId="61103441" w14:textId="77777777" w:rsidR="00B60C6B" w:rsidRDefault="00B60C6B" w:rsidP="005C4CC1">
      <w:pPr>
        <w:tabs>
          <w:tab w:val="left" w:pos="993"/>
        </w:tabs>
        <w:spacing w:after="0" w:line="240" w:lineRule="auto"/>
        <w:rPr>
          <w:rFonts w:ascii="Times New Roman" w:hAnsi="Times New Roman" w:cs="Times New Roman"/>
          <w:sz w:val="24"/>
          <w:szCs w:val="24"/>
        </w:rPr>
      </w:pPr>
    </w:p>
    <w:p w14:paraId="44A62524" w14:textId="77777777" w:rsidR="00B60C6B" w:rsidRDefault="00B60C6B" w:rsidP="005C4CC1">
      <w:pPr>
        <w:tabs>
          <w:tab w:val="left" w:pos="993"/>
        </w:tabs>
        <w:spacing w:after="0" w:line="240" w:lineRule="auto"/>
        <w:rPr>
          <w:rFonts w:ascii="Times New Roman" w:hAnsi="Times New Roman" w:cs="Times New Roman"/>
          <w:sz w:val="24"/>
          <w:szCs w:val="24"/>
        </w:rPr>
      </w:pPr>
    </w:p>
    <w:p w14:paraId="5055A137" w14:textId="77777777" w:rsidR="00B60C6B" w:rsidRDefault="00B60C6B" w:rsidP="005C4CC1">
      <w:pPr>
        <w:tabs>
          <w:tab w:val="left" w:pos="993"/>
        </w:tabs>
        <w:spacing w:after="0" w:line="240" w:lineRule="auto"/>
        <w:rPr>
          <w:rFonts w:ascii="Times New Roman" w:hAnsi="Times New Roman" w:cs="Times New Roman"/>
          <w:sz w:val="24"/>
          <w:szCs w:val="24"/>
        </w:rPr>
      </w:pPr>
    </w:p>
    <w:p w14:paraId="7EFBBB13" w14:textId="77777777" w:rsidR="00B60C6B" w:rsidRDefault="00B60C6B" w:rsidP="005C4CC1">
      <w:pPr>
        <w:tabs>
          <w:tab w:val="left" w:pos="993"/>
        </w:tabs>
        <w:spacing w:after="0" w:line="240" w:lineRule="auto"/>
        <w:rPr>
          <w:rFonts w:ascii="Times New Roman" w:hAnsi="Times New Roman" w:cs="Times New Roman"/>
          <w:sz w:val="24"/>
          <w:szCs w:val="24"/>
        </w:rPr>
      </w:pPr>
    </w:p>
    <w:p w14:paraId="1974E027" w14:textId="00169FC3" w:rsidR="005C4CC1" w:rsidRPr="005C4CC1" w:rsidRDefault="005C4CC1" w:rsidP="005C4CC1">
      <w:pPr>
        <w:tabs>
          <w:tab w:val="left" w:pos="993"/>
        </w:tabs>
        <w:spacing w:after="0" w:line="240" w:lineRule="auto"/>
        <w:rPr>
          <w:rFonts w:ascii="Arial" w:hAnsi="Arial" w:cs="Arial"/>
          <w:sz w:val="24"/>
          <w:szCs w:val="24"/>
        </w:rPr>
      </w:pPr>
      <w:r>
        <w:rPr>
          <w:rFonts w:ascii="Times New Roman" w:hAnsi="Times New Roman" w:cs="Times New Roman"/>
          <w:sz w:val="24"/>
          <w:szCs w:val="24"/>
        </w:rPr>
        <w:t xml:space="preserve">                                                                                              </w:t>
      </w:r>
      <w:r w:rsidRPr="006A3B72">
        <w:rPr>
          <w:rFonts w:ascii="Arial" w:hAnsi="Arial" w:cs="Arial"/>
        </w:rPr>
        <w:t xml:space="preserve"> </w:t>
      </w:r>
      <w:r w:rsidRPr="005C4CC1">
        <w:rPr>
          <w:rFonts w:ascii="Arial" w:hAnsi="Arial" w:cs="Arial"/>
          <w:sz w:val="24"/>
          <w:szCs w:val="24"/>
        </w:rPr>
        <w:t>PATVIRTINTA</w:t>
      </w:r>
    </w:p>
    <w:p w14:paraId="33C7F9BB" w14:textId="72808234" w:rsidR="005C4CC1" w:rsidRPr="005C4CC1" w:rsidRDefault="005C4CC1" w:rsidP="005C4CC1">
      <w:pPr>
        <w:tabs>
          <w:tab w:val="left" w:pos="993"/>
        </w:tabs>
        <w:spacing w:after="0" w:line="240" w:lineRule="auto"/>
        <w:ind w:left="720" w:hanging="294"/>
        <w:rPr>
          <w:rFonts w:ascii="Arial" w:hAnsi="Arial" w:cs="Arial"/>
          <w:sz w:val="24"/>
          <w:szCs w:val="24"/>
        </w:rPr>
      </w:pPr>
      <w:r w:rsidRPr="005C4CC1">
        <w:rPr>
          <w:rFonts w:ascii="Arial" w:hAnsi="Arial" w:cs="Arial"/>
          <w:sz w:val="24"/>
          <w:szCs w:val="24"/>
        </w:rPr>
        <w:t xml:space="preserve">                                                                              </w:t>
      </w:r>
      <w:r>
        <w:rPr>
          <w:rFonts w:ascii="Arial" w:hAnsi="Arial" w:cs="Arial"/>
          <w:sz w:val="24"/>
          <w:szCs w:val="24"/>
        </w:rPr>
        <w:t xml:space="preserve"> </w:t>
      </w:r>
      <w:r w:rsidRPr="005C4CC1">
        <w:rPr>
          <w:rFonts w:ascii="Arial" w:hAnsi="Arial" w:cs="Arial"/>
          <w:sz w:val="24"/>
          <w:szCs w:val="24"/>
        </w:rPr>
        <w:t>Klaipėdos rajono savivaldybės mero</w:t>
      </w:r>
    </w:p>
    <w:p w14:paraId="19C4524D" w14:textId="69A5277F" w:rsidR="005C4CC1" w:rsidRPr="005C4CC1" w:rsidRDefault="005C4CC1" w:rsidP="005C4CC1">
      <w:pPr>
        <w:tabs>
          <w:tab w:val="left" w:pos="993"/>
        </w:tabs>
        <w:spacing w:after="0" w:line="240" w:lineRule="auto"/>
        <w:ind w:left="720" w:hanging="294"/>
        <w:jc w:val="center"/>
        <w:rPr>
          <w:rFonts w:ascii="Arial" w:hAnsi="Arial" w:cs="Arial"/>
          <w:sz w:val="24"/>
          <w:szCs w:val="24"/>
        </w:rPr>
      </w:pPr>
      <w:r w:rsidRPr="005C4CC1">
        <w:rPr>
          <w:rFonts w:ascii="Arial" w:hAnsi="Arial" w:cs="Arial"/>
          <w:sz w:val="24"/>
          <w:szCs w:val="24"/>
        </w:rPr>
        <w:t xml:space="preserve">                             2026 m.</w:t>
      </w:r>
    </w:p>
    <w:p w14:paraId="1B9625DF" w14:textId="3E34B6D8" w:rsidR="005C4CC1" w:rsidRPr="005C4CC1" w:rsidRDefault="005C4CC1" w:rsidP="005C4CC1">
      <w:pPr>
        <w:tabs>
          <w:tab w:val="left" w:pos="993"/>
        </w:tabs>
        <w:spacing w:after="0" w:line="240" w:lineRule="auto"/>
        <w:ind w:left="720" w:hanging="294"/>
        <w:jc w:val="center"/>
        <w:rPr>
          <w:rFonts w:ascii="Arial" w:hAnsi="Arial" w:cs="Arial"/>
          <w:sz w:val="24"/>
          <w:szCs w:val="24"/>
        </w:rPr>
      </w:pPr>
      <w:r w:rsidRPr="005C4CC1">
        <w:rPr>
          <w:rFonts w:ascii="Arial" w:hAnsi="Arial" w:cs="Arial"/>
          <w:sz w:val="24"/>
          <w:szCs w:val="24"/>
        </w:rPr>
        <w:t xml:space="preserve">                                    potvarkiu Nr.</w:t>
      </w:r>
    </w:p>
    <w:p w14:paraId="0C0AD055" w14:textId="77777777" w:rsidR="00C13B17" w:rsidRDefault="00C13B17" w:rsidP="00C13B17">
      <w:pPr>
        <w:spacing w:after="0"/>
        <w:rPr>
          <w:rFonts w:ascii="Times New Roman" w:hAnsi="Times New Roman" w:cs="Times New Roman"/>
          <w:sz w:val="24"/>
          <w:szCs w:val="24"/>
        </w:rPr>
      </w:pPr>
    </w:p>
    <w:p w14:paraId="15E70F6B" w14:textId="77777777" w:rsidR="00C13B17" w:rsidRDefault="00C13B17" w:rsidP="00C13B17">
      <w:pPr>
        <w:spacing w:after="0"/>
        <w:jc w:val="center"/>
        <w:rPr>
          <w:rFonts w:ascii="Times New Roman" w:hAnsi="Times New Roman" w:cs="Times New Roman"/>
          <w:b/>
          <w:sz w:val="24"/>
          <w:szCs w:val="24"/>
        </w:rPr>
      </w:pPr>
      <w:r>
        <w:rPr>
          <w:rFonts w:ascii="Times New Roman" w:hAnsi="Times New Roman" w:cs="Times New Roman"/>
          <w:b/>
          <w:sz w:val="24"/>
          <w:szCs w:val="24"/>
        </w:rPr>
        <w:t>KLAIPĖDOS R. PLIKIŲ IEVOS LABUTYTĖS PAGRINDINĖS MOKYKLOS</w:t>
      </w:r>
    </w:p>
    <w:p w14:paraId="5C473ABC" w14:textId="5FD703C9" w:rsidR="00C13B17" w:rsidRDefault="00C13B17" w:rsidP="00C13B17">
      <w:pPr>
        <w:spacing w:after="0"/>
        <w:jc w:val="center"/>
        <w:rPr>
          <w:rFonts w:ascii="Times New Roman" w:hAnsi="Times New Roman" w:cs="Times New Roman"/>
          <w:b/>
          <w:sz w:val="24"/>
          <w:szCs w:val="24"/>
        </w:rPr>
      </w:pPr>
      <w:r>
        <w:rPr>
          <w:rFonts w:ascii="Times New Roman" w:hAnsi="Times New Roman" w:cs="Times New Roman"/>
          <w:b/>
          <w:sz w:val="24"/>
          <w:szCs w:val="24"/>
        </w:rPr>
        <w:t>2025 METŲ VEIKLOS ATASKAITA</w:t>
      </w:r>
    </w:p>
    <w:p w14:paraId="33A52759" w14:textId="77777777" w:rsidR="00C13B17" w:rsidRDefault="00C13B17" w:rsidP="00C13B17">
      <w:pPr>
        <w:spacing w:after="0"/>
        <w:jc w:val="center"/>
        <w:rPr>
          <w:rFonts w:ascii="Times New Roman" w:hAnsi="Times New Roman" w:cs="Times New Roman"/>
          <w:b/>
          <w:sz w:val="24"/>
          <w:szCs w:val="24"/>
        </w:rPr>
      </w:pPr>
    </w:p>
    <w:p w14:paraId="68394F28" w14:textId="77777777" w:rsidR="00C13B17" w:rsidRDefault="00C13B17" w:rsidP="00C13B17">
      <w:pPr>
        <w:spacing w:after="0"/>
        <w:jc w:val="center"/>
        <w:rPr>
          <w:rFonts w:ascii="Times New Roman" w:hAnsi="Times New Roman" w:cs="Times New Roman"/>
          <w:b/>
          <w:sz w:val="24"/>
          <w:szCs w:val="24"/>
        </w:rPr>
      </w:pPr>
      <w:r>
        <w:rPr>
          <w:rFonts w:ascii="Times New Roman" w:hAnsi="Times New Roman" w:cs="Times New Roman"/>
          <w:b/>
          <w:sz w:val="24"/>
          <w:szCs w:val="24"/>
        </w:rPr>
        <w:t>MOKYKLOS PRISTATYMAS</w:t>
      </w:r>
    </w:p>
    <w:p w14:paraId="799EA571" w14:textId="77777777" w:rsidR="00C13B17" w:rsidRPr="00B36E83" w:rsidRDefault="00C13B17" w:rsidP="00C13B17">
      <w:pPr>
        <w:spacing w:after="0"/>
        <w:jc w:val="both"/>
        <w:rPr>
          <w:rFonts w:ascii="Arial" w:hAnsi="Arial" w:cs="Arial"/>
          <w:b/>
          <w:sz w:val="24"/>
          <w:szCs w:val="24"/>
        </w:rPr>
      </w:pPr>
      <w:r>
        <w:rPr>
          <w:rFonts w:ascii="Times New Roman" w:hAnsi="Times New Roman" w:cs="Times New Roman"/>
          <w:b/>
          <w:sz w:val="24"/>
          <w:szCs w:val="24"/>
        </w:rPr>
        <w:tab/>
      </w:r>
    </w:p>
    <w:p w14:paraId="28681B0C" w14:textId="6EA1F719" w:rsidR="001E566F" w:rsidRPr="001E566F" w:rsidRDefault="00C13B17" w:rsidP="001E566F">
      <w:pPr>
        <w:spacing w:after="0"/>
        <w:jc w:val="both"/>
        <w:rPr>
          <w:rFonts w:ascii="Arial" w:hAnsi="Arial" w:cs="Arial"/>
          <w:bCs/>
          <w:sz w:val="24"/>
          <w:szCs w:val="24"/>
        </w:rPr>
      </w:pPr>
      <w:r w:rsidRPr="00B36E83">
        <w:rPr>
          <w:rFonts w:ascii="Arial" w:hAnsi="Arial" w:cs="Arial"/>
          <w:b/>
          <w:sz w:val="24"/>
          <w:szCs w:val="24"/>
        </w:rPr>
        <w:tab/>
      </w:r>
      <w:r w:rsidR="001E566F" w:rsidRPr="001E566F">
        <w:rPr>
          <w:rFonts w:ascii="Arial" w:hAnsi="Arial" w:cs="Arial"/>
          <w:b/>
          <w:sz w:val="24"/>
          <w:szCs w:val="24"/>
        </w:rPr>
        <w:t>Kontaktinė informacija</w:t>
      </w:r>
      <w:r w:rsidR="001E566F" w:rsidRPr="001E566F">
        <w:rPr>
          <w:rFonts w:ascii="Arial" w:hAnsi="Arial" w:cs="Arial"/>
          <w:bCs/>
          <w:sz w:val="24"/>
          <w:szCs w:val="24"/>
        </w:rPr>
        <w:t xml:space="preserve">. Klaipėdos r. Plikių Ievos Labutytės </w:t>
      </w:r>
      <w:r w:rsidR="00110C68">
        <w:rPr>
          <w:rFonts w:ascii="Arial" w:hAnsi="Arial" w:cs="Arial"/>
          <w:bCs/>
          <w:sz w:val="24"/>
          <w:szCs w:val="24"/>
        </w:rPr>
        <w:t xml:space="preserve">pagrindinės </w:t>
      </w:r>
      <w:r w:rsidR="001E566F" w:rsidRPr="001E566F">
        <w:rPr>
          <w:rFonts w:ascii="Arial" w:hAnsi="Arial" w:cs="Arial"/>
          <w:bCs/>
          <w:sz w:val="24"/>
          <w:szCs w:val="24"/>
        </w:rPr>
        <w:t>mokyklos (toliau – mokykla) adresas: Mokyklos g. 4, Plikių mstl., LT-96231, Kretingalės seniūnija, Klaipėdos r.; tel. (0 46) 44 02 72; el. p. plikiai.mokykla@gmail.com; interneto svetainė www.plikium.lt.</w:t>
      </w:r>
    </w:p>
    <w:p w14:paraId="3CE26098" w14:textId="0732BB50" w:rsidR="001E566F" w:rsidRPr="001E566F" w:rsidRDefault="001E566F" w:rsidP="001E566F">
      <w:pPr>
        <w:spacing w:after="0"/>
        <w:ind w:firstLine="1296"/>
        <w:jc w:val="both"/>
        <w:rPr>
          <w:rFonts w:ascii="Arial" w:hAnsi="Arial" w:cs="Arial"/>
          <w:bCs/>
          <w:sz w:val="24"/>
          <w:szCs w:val="24"/>
        </w:rPr>
      </w:pPr>
      <w:r w:rsidRPr="001E566F">
        <w:rPr>
          <w:rFonts w:ascii="Arial" w:hAnsi="Arial" w:cs="Arial"/>
          <w:bCs/>
          <w:sz w:val="24"/>
          <w:szCs w:val="24"/>
        </w:rPr>
        <w:t xml:space="preserve">Mokykla turi ikimokyklinio ir priešmokyklinio ugdymo skyrių </w:t>
      </w:r>
      <w:r w:rsidR="00110C68">
        <w:rPr>
          <w:rFonts w:ascii="Arial" w:hAnsi="Arial" w:cs="Arial"/>
          <w:bCs/>
          <w:sz w:val="24"/>
          <w:szCs w:val="24"/>
        </w:rPr>
        <w:t xml:space="preserve">veikiantį </w:t>
      </w:r>
      <w:r w:rsidRPr="001E566F">
        <w:rPr>
          <w:rFonts w:ascii="Arial" w:hAnsi="Arial" w:cs="Arial"/>
          <w:bCs/>
          <w:sz w:val="24"/>
          <w:szCs w:val="24"/>
        </w:rPr>
        <w:t>tuo pačiu adresu – moduliniame pastate.</w:t>
      </w:r>
    </w:p>
    <w:p w14:paraId="53A07AC3" w14:textId="77777777" w:rsidR="001E566F" w:rsidRPr="001E566F" w:rsidRDefault="001E566F" w:rsidP="001E566F">
      <w:pPr>
        <w:spacing w:after="0"/>
        <w:ind w:firstLine="1296"/>
        <w:jc w:val="both"/>
        <w:rPr>
          <w:rFonts w:ascii="Arial" w:hAnsi="Arial" w:cs="Arial"/>
          <w:bCs/>
          <w:sz w:val="24"/>
          <w:szCs w:val="24"/>
        </w:rPr>
      </w:pPr>
      <w:r w:rsidRPr="001E566F">
        <w:rPr>
          <w:rFonts w:ascii="Arial" w:hAnsi="Arial" w:cs="Arial"/>
          <w:b/>
          <w:sz w:val="24"/>
          <w:szCs w:val="24"/>
        </w:rPr>
        <w:t>Mokyklos direktorė</w:t>
      </w:r>
      <w:r w:rsidRPr="001E566F">
        <w:rPr>
          <w:rFonts w:ascii="Arial" w:hAnsi="Arial" w:cs="Arial"/>
          <w:bCs/>
          <w:sz w:val="24"/>
          <w:szCs w:val="24"/>
        </w:rPr>
        <w:t xml:space="preserve"> – Audronė </w:t>
      </w:r>
      <w:proofErr w:type="spellStart"/>
      <w:r w:rsidRPr="001E566F">
        <w:rPr>
          <w:rFonts w:ascii="Arial" w:hAnsi="Arial" w:cs="Arial"/>
          <w:bCs/>
          <w:sz w:val="24"/>
          <w:szCs w:val="24"/>
        </w:rPr>
        <w:t>Vaičiulienė</w:t>
      </w:r>
      <w:proofErr w:type="spellEnd"/>
      <w:r w:rsidRPr="001E566F">
        <w:rPr>
          <w:rFonts w:ascii="Arial" w:hAnsi="Arial" w:cs="Arial"/>
          <w:bCs/>
          <w:sz w:val="24"/>
          <w:szCs w:val="24"/>
        </w:rPr>
        <w:t>, paskirta į mokyklos direktoriaus pareigas 1996 m. rugpjūčio 1 d. Klaipėdos r. savivaldybės Švietimo skyriaus 1996 m. birželio 12 d. įsakymu Nr. 22-K. Pasirašytas susitarimas „Dėl 2019 m. gruodžio 19 d. darbo sutarties Nr. T22-21 pakeitimo“: sudaryta terminuota darbo sutartis nuo 2024 m. gruodžio 20 d. iki 2029 m. gruodžio 19 d. Vadybinio darbo stažas – 29,5 metų.</w:t>
      </w:r>
    </w:p>
    <w:p w14:paraId="4E9278FC" w14:textId="77777777" w:rsidR="001E566F" w:rsidRPr="001E566F" w:rsidRDefault="001E566F" w:rsidP="001E566F">
      <w:pPr>
        <w:spacing w:after="0"/>
        <w:ind w:firstLine="1296"/>
        <w:jc w:val="both"/>
        <w:rPr>
          <w:rFonts w:ascii="Arial" w:hAnsi="Arial" w:cs="Arial"/>
          <w:bCs/>
          <w:sz w:val="24"/>
          <w:szCs w:val="24"/>
        </w:rPr>
      </w:pPr>
      <w:r w:rsidRPr="001E566F">
        <w:rPr>
          <w:rFonts w:ascii="Arial" w:hAnsi="Arial" w:cs="Arial"/>
          <w:b/>
          <w:sz w:val="24"/>
          <w:szCs w:val="24"/>
        </w:rPr>
        <w:t>Mokyklos darbuotojai</w:t>
      </w:r>
      <w:r w:rsidRPr="001E566F">
        <w:rPr>
          <w:rFonts w:ascii="Arial" w:hAnsi="Arial" w:cs="Arial"/>
          <w:bCs/>
          <w:sz w:val="24"/>
          <w:szCs w:val="24"/>
        </w:rPr>
        <w:t>. Mokykloje dirba 102 darbuotojai. Iš viso yra 101,2 pareigybės, iš jų 24,43 – mokytojų pareigybės, 5,75 – pagalbos mokiniui specialistų pareigybės (logopedo – 1,5; specialiojo pedagogo – 1,75; psichologo – 1,25; socialinio pedagogo – 1,25). Mokykloje dirba 45 pedagoginiai darbuotojai: 1 turi mokytojo eksperto, 8 – mokytojo metodininko, 17 – vyresniojo mokytojo, 23 – mokytojo kvalifikacinę kategoriją. Specialiųjų ugdymosi poreikių turintiems mokiniams skirta 17,75 mokytojo padėjėjo pareigybių. Aptarnaujančio personalo – 19,25 pareigybės.</w:t>
      </w:r>
    </w:p>
    <w:p w14:paraId="2EAA53CD" w14:textId="643835D5" w:rsidR="00C13B17" w:rsidRPr="00B36E83" w:rsidRDefault="00C13B17" w:rsidP="001E566F">
      <w:pPr>
        <w:spacing w:after="0"/>
        <w:jc w:val="both"/>
        <w:rPr>
          <w:rFonts w:ascii="Arial" w:hAnsi="Arial" w:cs="Arial"/>
          <w:sz w:val="24"/>
          <w:szCs w:val="24"/>
        </w:rPr>
      </w:pPr>
    </w:p>
    <w:p w14:paraId="0A7E92EF" w14:textId="77777777" w:rsidR="00C13B17" w:rsidRPr="00B36E83" w:rsidRDefault="00C13B17" w:rsidP="00C13B17">
      <w:pPr>
        <w:spacing w:after="0"/>
        <w:jc w:val="center"/>
        <w:rPr>
          <w:rFonts w:ascii="Arial" w:hAnsi="Arial" w:cs="Arial"/>
          <w:b/>
          <w:sz w:val="24"/>
          <w:szCs w:val="24"/>
        </w:rPr>
      </w:pPr>
      <w:r w:rsidRPr="00B36E83">
        <w:rPr>
          <w:rFonts w:ascii="Arial" w:hAnsi="Arial" w:cs="Arial"/>
          <w:b/>
          <w:sz w:val="24"/>
          <w:szCs w:val="24"/>
        </w:rPr>
        <w:t>MOKYKLOS TEIKIAMOS PASLAUGOS, TEIKIAMŲ PASLAUGŲ GAVĖJAI</w:t>
      </w:r>
    </w:p>
    <w:p w14:paraId="34D78011" w14:textId="77777777" w:rsidR="00C13B17" w:rsidRPr="00B36E83" w:rsidRDefault="00C13B17" w:rsidP="00C13B17">
      <w:pPr>
        <w:spacing w:after="0"/>
        <w:jc w:val="center"/>
        <w:rPr>
          <w:rFonts w:ascii="Arial" w:hAnsi="Arial" w:cs="Arial"/>
          <w:b/>
          <w:sz w:val="24"/>
          <w:szCs w:val="24"/>
        </w:rPr>
      </w:pPr>
    </w:p>
    <w:p w14:paraId="72ABC85D" w14:textId="77777777" w:rsidR="001E566F" w:rsidRDefault="001E566F" w:rsidP="001E566F">
      <w:pPr>
        <w:overflowPunct w:val="0"/>
        <w:spacing w:after="0" w:line="240" w:lineRule="auto"/>
        <w:ind w:firstLine="1298"/>
        <w:jc w:val="both"/>
        <w:textAlignment w:val="baseline"/>
        <w:rPr>
          <w:rFonts w:ascii="Arial" w:hAnsi="Arial" w:cs="Arial"/>
          <w:sz w:val="24"/>
          <w:szCs w:val="24"/>
        </w:rPr>
      </w:pPr>
      <w:r w:rsidRPr="001E566F">
        <w:rPr>
          <w:rFonts w:ascii="Arial" w:hAnsi="Arial" w:cs="Arial"/>
          <w:sz w:val="24"/>
          <w:szCs w:val="24"/>
        </w:rPr>
        <w:t>Mokykloje vykdomos šios švietimo programos: ikimokyklinio, priešmokyklinio, pradinio ir pagrindinio ugdymo. Taip pat vykdomas neformalusis vaikų švietimas, organizuojamos sportinės ir kultūrinės veiklos.</w:t>
      </w:r>
    </w:p>
    <w:p w14:paraId="17A5D6CA" w14:textId="6384A49B" w:rsidR="001E566F" w:rsidRPr="001E566F" w:rsidRDefault="001E566F" w:rsidP="001E566F">
      <w:pPr>
        <w:overflowPunct w:val="0"/>
        <w:spacing w:after="0" w:line="240" w:lineRule="auto"/>
        <w:ind w:firstLine="1298"/>
        <w:jc w:val="both"/>
        <w:textAlignment w:val="baseline"/>
        <w:rPr>
          <w:rFonts w:ascii="Arial" w:hAnsi="Arial" w:cs="Arial"/>
          <w:sz w:val="24"/>
          <w:szCs w:val="24"/>
        </w:rPr>
      </w:pPr>
      <w:r w:rsidRPr="001E566F">
        <w:rPr>
          <w:rFonts w:ascii="Arial" w:hAnsi="Arial" w:cs="Arial"/>
          <w:sz w:val="24"/>
          <w:szCs w:val="24"/>
        </w:rPr>
        <w:t>Mokykloje organizuojamas profesinis informavimas ir karjeros orientavimas, atvyksta karjeros specialistas. 9 klasėje įgyvendinamas praktinis pilietiškumo ir gynybos įgūdžių kursas. Vykdomi įvairūs tyrimai, mokinių pasiekimų patikrinimai, atliekamas mokyklos veiklos įsivertinimas.</w:t>
      </w:r>
    </w:p>
    <w:p w14:paraId="502DC0D3" w14:textId="77777777" w:rsidR="001E566F" w:rsidRPr="001E566F" w:rsidRDefault="001E566F" w:rsidP="001E566F">
      <w:pPr>
        <w:overflowPunct w:val="0"/>
        <w:spacing w:after="0" w:line="240" w:lineRule="auto"/>
        <w:ind w:firstLine="1298"/>
        <w:jc w:val="both"/>
        <w:textAlignment w:val="baseline"/>
        <w:rPr>
          <w:rFonts w:ascii="Arial" w:hAnsi="Arial" w:cs="Arial"/>
          <w:sz w:val="24"/>
          <w:szCs w:val="24"/>
        </w:rPr>
      </w:pPr>
      <w:r w:rsidRPr="001E566F">
        <w:rPr>
          <w:rFonts w:ascii="Arial" w:hAnsi="Arial" w:cs="Arial"/>
          <w:sz w:val="24"/>
          <w:szCs w:val="24"/>
        </w:rPr>
        <w:t>Sudarytos sąlygos mokinių edukacinėms išvykoms ir Kultūros paso programos veiklų įgyvendinimui.</w:t>
      </w:r>
    </w:p>
    <w:p w14:paraId="1CC97893" w14:textId="78234ED4" w:rsidR="00870789" w:rsidRPr="00B36E83" w:rsidRDefault="00C13B17" w:rsidP="00870789">
      <w:pPr>
        <w:overflowPunct w:val="0"/>
        <w:ind w:firstLine="1296"/>
        <w:jc w:val="both"/>
        <w:textAlignment w:val="baseline"/>
        <w:rPr>
          <w:rFonts w:ascii="Arial" w:hAnsi="Arial" w:cs="Arial"/>
          <w:sz w:val="24"/>
          <w:szCs w:val="24"/>
        </w:rPr>
      </w:pPr>
      <w:r w:rsidRPr="00B36E83">
        <w:rPr>
          <w:rFonts w:ascii="Arial" w:hAnsi="Arial" w:cs="Arial"/>
          <w:sz w:val="24"/>
          <w:szCs w:val="24"/>
        </w:rPr>
        <w:t>Ugdytinių skaičiaus dinamika:</w:t>
      </w:r>
    </w:p>
    <w:tbl>
      <w:tblPr>
        <w:tblW w:w="9882"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6"/>
        <w:gridCol w:w="1559"/>
        <w:gridCol w:w="1559"/>
        <w:gridCol w:w="1559"/>
        <w:gridCol w:w="1560"/>
        <w:gridCol w:w="1559"/>
      </w:tblGrid>
      <w:tr w:rsidR="00B36E83" w:rsidRPr="00B36E83" w14:paraId="56C9C605" w14:textId="70E814C7" w:rsidTr="00870789">
        <w:trPr>
          <w:trHeight w:val="110"/>
        </w:trPr>
        <w:tc>
          <w:tcPr>
            <w:tcW w:w="2086" w:type="dxa"/>
            <w:tcBorders>
              <w:tl2br w:val="single" w:sz="4" w:space="0" w:color="auto"/>
            </w:tcBorders>
          </w:tcPr>
          <w:p w14:paraId="3862A494" w14:textId="4FC47879" w:rsidR="000C2256" w:rsidRPr="00F93073" w:rsidRDefault="000C2256">
            <w:pPr>
              <w:overflowPunct w:val="0"/>
              <w:jc w:val="both"/>
              <w:textAlignment w:val="baseline"/>
              <w:rPr>
                <w:rFonts w:ascii="Arial" w:hAnsi="Arial" w:cs="Arial"/>
              </w:rPr>
            </w:pPr>
            <w:r w:rsidRPr="00F93073">
              <w:rPr>
                <w:rFonts w:ascii="Arial" w:hAnsi="Arial" w:cs="Arial"/>
              </w:rPr>
              <w:t xml:space="preserve">                   </w:t>
            </w:r>
            <w:r w:rsidR="00870789" w:rsidRPr="00F93073">
              <w:rPr>
                <w:rFonts w:ascii="Arial" w:hAnsi="Arial" w:cs="Arial"/>
              </w:rPr>
              <w:t>Data</w:t>
            </w:r>
            <w:r w:rsidRPr="00F93073">
              <w:rPr>
                <w:rFonts w:ascii="Arial" w:hAnsi="Arial" w:cs="Arial"/>
              </w:rPr>
              <w:t xml:space="preserve">           </w:t>
            </w:r>
          </w:p>
          <w:p w14:paraId="3B509E74" w14:textId="77777777" w:rsidR="000C2256" w:rsidRPr="00F93073" w:rsidRDefault="000C2256">
            <w:pPr>
              <w:overflowPunct w:val="0"/>
              <w:jc w:val="both"/>
              <w:textAlignment w:val="baseline"/>
              <w:rPr>
                <w:rFonts w:ascii="Arial" w:hAnsi="Arial" w:cs="Arial"/>
              </w:rPr>
            </w:pPr>
            <w:r w:rsidRPr="00F93073">
              <w:rPr>
                <w:rFonts w:ascii="Arial" w:hAnsi="Arial" w:cs="Arial"/>
              </w:rPr>
              <w:t>Vaikų sk.</w:t>
            </w:r>
          </w:p>
        </w:tc>
        <w:tc>
          <w:tcPr>
            <w:tcW w:w="1559" w:type="dxa"/>
          </w:tcPr>
          <w:p w14:paraId="1EDB9612" w14:textId="77777777" w:rsidR="000C2256" w:rsidRPr="00F93073" w:rsidRDefault="000C2256">
            <w:pPr>
              <w:overflowPunct w:val="0"/>
              <w:jc w:val="center"/>
              <w:textAlignment w:val="baseline"/>
              <w:rPr>
                <w:rFonts w:ascii="Arial" w:hAnsi="Arial" w:cs="Arial"/>
              </w:rPr>
            </w:pPr>
            <w:r w:rsidRPr="00F93073">
              <w:rPr>
                <w:rFonts w:ascii="Arial" w:hAnsi="Arial" w:cs="Arial"/>
              </w:rPr>
              <w:t>2021-12-30</w:t>
            </w:r>
          </w:p>
        </w:tc>
        <w:tc>
          <w:tcPr>
            <w:tcW w:w="1559" w:type="dxa"/>
          </w:tcPr>
          <w:p w14:paraId="6918E06B" w14:textId="77777777" w:rsidR="000C2256" w:rsidRPr="00F93073" w:rsidRDefault="000C2256" w:rsidP="00870789">
            <w:pPr>
              <w:overflowPunct w:val="0"/>
              <w:textAlignment w:val="baseline"/>
              <w:rPr>
                <w:rFonts w:ascii="Arial" w:hAnsi="Arial" w:cs="Arial"/>
              </w:rPr>
            </w:pPr>
            <w:r w:rsidRPr="00F93073">
              <w:rPr>
                <w:rFonts w:ascii="Arial" w:hAnsi="Arial" w:cs="Arial"/>
              </w:rPr>
              <w:t>2022-12-30</w:t>
            </w:r>
          </w:p>
        </w:tc>
        <w:tc>
          <w:tcPr>
            <w:tcW w:w="1559" w:type="dxa"/>
          </w:tcPr>
          <w:p w14:paraId="7A664554" w14:textId="77777777" w:rsidR="000C2256" w:rsidRPr="00F93073" w:rsidRDefault="000C2256" w:rsidP="00870789">
            <w:pPr>
              <w:overflowPunct w:val="0"/>
              <w:textAlignment w:val="baseline"/>
              <w:rPr>
                <w:rFonts w:ascii="Arial" w:hAnsi="Arial" w:cs="Arial"/>
              </w:rPr>
            </w:pPr>
            <w:r w:rsidRPr="00F93073">
              <w:rPr>
                <w:rFonts w:ascii="Arial" w:hAnsi="Arial" w:cs="Arial"/>
              </w:rPr>
              <w:t>2023-12-30</w:t>
            </w:r>
          </w:p>
        </w:tc>
        <w:tc>
          <w:tcPr>
            <w:tcW w:w="1560" w:type="dxa"/>
          </w:tcPr>
          <w:p w14:paraId="407EAD43" w14:textId="77777777" w:rsidR="000C2256" w:rsidRPr="00F93073" w:rsidRDefault="000C2256" w:rsidP="00870789">
            <w:pPr>
              <w:overflowPunct w:val="0"/>
              <w:textAlignment w:val="baseline"/>
              <w:rPr>
                <w:rFonts w:ascii="Arial" w:hAnsi="Arial" w:cs="Arial"/>
              </w:rPr>
            </w:pPr>
            <w:r w:rsidRPr="00F93073">
              <w:rPr>
                <w:rFonts w:ascii="Arial" w:hAnsi="Arial" w:cs="Arial"/>
              </w:rPr>
              <w:t>2024-12-31</w:t>
            </w:r>
          </w:p>
        </w:tc>
        <w:tc>
          <w:tcPr>
            <w:tcW w:w="1559" w:type="dxa"/>
          </w:tcPr>
          <w:p w14:paraId="1272106E" w14:textId="0C31AA9A" w:rsidR="000C2256" w:rsidRPr="00F93073" w:rsidRDefault="000C2256" w:rsidP="00870789">
            <w:pPr>
              <w:overflowPunct w:val="0"/>
              <w:textAlignment w:val="baseline"/>
              <w:rPr>
                <w:rFonts w:ascii="Arial" w:hAnsi="Arial" w:cs="Arial"/>
              </w:rPr>
            </w:pPr>
            <w:r w:rsidRPr="00F93073">
              <w:rPr>
                <w:rFonts w:ascii="Arial" w:hAnsi="Arial" w:cs="Arial"/>
              </w:rPr>
              <w:t>2025-12-31</w:t>
            </w:r>
          </w:p>
        </w:tc>
      </w:tr>
      <w:tr w:rsidR="00B36E83" w:rsidRPr="00B36E83" w14:paraId="3BB273F7" w14:textId="3CED026F" w:rsidTr="00DF4E56">
        <w:trPr>
          <w:trHeight w:val="434"/>
        </w:trPr>
        <w:tc>
          <w:tcPr>
            <w:tcW w:w="2086" w:type="dxa"/>
          </w:tcPr>
          <w:p w14:paraId="15BE9020" w14:textId="77777777" w:rsidR="000C2256" w:rsidRPr="00F93073" w:rsidRDefault="000C2256">
            <w:pPr>
              <w:overflowPunct w:val="0"/>
              <w:jc w:val="both"/>
              <w:textAlignment w:val="baseline"/>
              <w:rPr>
                <w:rFonts w:ascii="Arial" w:hAnsi="Arial" w:cs="Arial"/>
              </w:rPr>
            </w:pPr>
            <w:r w:rsidRPr="00F93073">
              <w:rPr>
                <w:rFonts w:ascii="Arial" w:hAnsi="Arial" w:cs="Arial"/>
              </w:rPr>
              <w:lastRenderedPageBreak/>
              <w:t>Ikimokyklinis ugdymas</w:t>
            </w:r>
          </w:p>
        </w:tc>
        <w:tc>
          <w:tcPr>
            <w:tcW w:w="1559" w:type="dxa"/>
          </w:tcPr>
          <w:p w14:paraId="4AABDB17" w14:textId="77777777" w:rsidR="000C2256" w:rsidRPr="00F93073" w:rsidRDefault="000C2256">
            <w:pPr>
              <w:overflowPunct w:val="0"/>
              <w:jc w:val="center"/>
              <w:textAlignment w:val="baseline"/>
              <w:rPr>
                <w:rFonts w:ascii="Arial" w:hAnsi="Arial" w:cs="Arial"/>
              </w:rPr>
            </w:pPr>
            <w:r w:rsidRPr="00F93073">
              <w:rPr>
                <w:rFonts w:ascii="Arial" w:hAnsi="Arial" w:cs="Arial"/>
              </w:rPr>
              <w:t>58</w:t>
            </w:r>
          </w:p>
        </w:tc>
        <w:tc>
          <w:tcPr>
            <w:tcW w:w="1559" w:type="dxa"/>
          </w:tcPr>
          <w:p w14:paraId="3E00D56D" w14:textId="77777777" w:rsidR="000C2256" w:rsidRPr="00F93073" w:rsidRDefault="000C2256">
            <w:pPr>
              <w:overflowPunct w:val="0"/>
              <w:jc w:val="center"/>
              <w:textAlignment w:val="baseline"/>
              <w:rPr>
                <w:rFonts w:ascii="Arial" w:hAnsi="Arial" w:cs="Arial"/>
              </w:rPr>
            </w:pPr>
            <w:r w:rsidRPr="00F93073">
              <w:rPr>
                <w:rFonts w:ascii="Arial" w:hAnsi="Arial" w:cs="Arial"/>
              </w:rPr>
              <w:t>54</w:t>
            </w:r>
          </w:p>
        </w:tc>
        <w:tc>
          <w:tcPr>
            <w:tcW w:w="1559" w:type="dxa"/>
          </w:tcPr>
          <w:p w14:paraId="410888CB" w14:textId="77777777" w:rsidR="000C2256" w:rsidRPr="00F93073" w:rsidRDefault="000C2256">
            <w:pPr>
              <w:overflowPunct w:val="0"/>
              <w:jc w:val="center"/>
              <w:textAlignment w:val="baseline"/>
              <w:rPr>
                <w:rFonts w:ascii="Arial" w:hAnsi="Arial" w:cs="Arial"/>
              </w:rPr>
            </w:pPr>
            <w:r w:rsidRPr="00F93073">
              <w:rPr>
                <w:rFonts w:ascii="Arial" w:hAnsi="Arial" w:cs="Arial"/>
              </w:rPr>
              <w:t>92</w:t>
            </w:r>
          </w:p>
        </w:tc>
        <w:tc>
          <w:tcPr>
            <w:tcW w:w="1560" w:type="dxa"/>
          </w:tcPr>
          <w:p w14:paraId="7F74B78C" w14:textId="77777777" w:rsidR="000C2256" w:rsidRPr="00F93073" w:rsidRDefault="000C2256">
            <w:pPr>
              <w:overflowPunct w:val="0"/>
              <w:jc w:val="center"/>
              <w:textAlignment w:val="baseline"/>
              <w:rPr>
                <w:rFonts w:ascii="Arial" w:hAnsi="Arial" w:cs="Arial"/>
              </w:rPr>
            </w:pPr>
            <w:r w:rsidRPr="00F93073">
              <w:rPr>
                <w:rFonts w:ascii="Arial" w:hAnsi="Arial" w:cs="Arial"/>
              </w:rPr>
              <w:t>96</w:t>
            </w:r>
          </w:p>
        </w:tc>
        <w:tc>
          <w:tcPr>
            <w:tcW w:w="1559" w:type="dxa"/>
          </w:tcPr>
          <w:p w14:paraId="6B83382F" w14:textId="3287089D" w:rsidR="000C2256" w:rsidRPr="00F93073" w:rsidRDefault="00C83E8D">
            <w:pPr>
              <w:overflowPunct w:val="0"/>
              <w:jc w:val="center"/>
              <w:textAlignment w:val="baseline"/>
              <w:rPr>
                <w:rFonts w:ascii="Arial" w:hAnsi="Arial" w:cs="Arial"/>
              </w:rPr>
            </w:pPr>
            <w:r w:rsidRPr="00F93073">
              <w:rPr>
                <w:rFonts w:ascii="Arial" w:hAnsi="Arial" w:cs="Arial"/>
              </w:rPr>
              <w:t>95</w:t>
            </w:r>
          </w:p>
        </w:tc>
      </w:tr>
      <w:tr w:rsidR="00B36E83" w:rsidRPr="00B36E83" w14:paraId="689ECE63" w14:textId="240F5771" w:rsidTr="00870789">
        <w:trPr>
          <w:trHeight w:val="110"/>
        </w:trPr>
        <w:tc>
          <w:tcPr>
            <w:tcW w:w="2086" w:type="dxa"/>
          </w:tcPr>
          <w:p w14:paraId="4817992E" w14:textId="1BB6154D" w:rsidR="00DF4E56" w:rsidRPr="00F93073" w:rsidRDefault="000C2256">
            <w:pPr>
              <w:overflowPunct w:val="0"/>
              <w:jc w:val="both"/>
              <w:textAlignment w:val="baseline"/>
              <w:rPr>
                <w:rFonts w:ascii="Arial" w:hAnsi="Arial" w:cs="Arial"/>
              </w:rPr>
            </w:pPr>
            <w:r w:rsidRPr="00F93073">
              <w:rPr>
                <w:rFonts w:ascii="Arial" w:hAnsi="Arial" w:cs="Arial"/>
              </w:rPr>
              <w:t>Priešmokyklinis ugdymas</w:t>
            </w:r>
          </w:p>
        </w:tc>
        <w:tc>
          <w:tcPr>
            <w:tcW w:w="1559" w:type="dxa"/>
          </w:tcPr>
          <w:p w14:paraId="4C5C5A5E" w14:textId="77777777" w:rsidR="000C2256" w:rsidRPr="00F93073" w:rsidRDefault="000C2256">
            <w:pPr>
              <w:overflowPunct w:val="0"/>
              <w:jc w:val="center"/>
              <w:textAlignment w:val="baseline"/>
              <w:rPr>
                <w:rFonts w:ascii="Arial" w:hAnsi="Arial" w:cs="Arial"/>
              </w:rPr>
            </w:pPr>
            <w:r w:rsidRPr="00F93073">
              <w:rPr>
                <w:rFonts w:ascii="Arial" w:hAnsi="Arial" w:cs="Arial"/>
              </w:rPr>
              <w:t>21</w:t>
            </w:r>
          </w:p>
        </w:tc>
        <w:tc>
          <w:tcPr>
            <w:tcW w:w="1559" w:type="dxa"/>
          </w:tcPr>
          <w:p w14:paraId="0E03AE21" w14:textId="77777777" w:rsidR="000C2256" w:rsidRPr="00F93073" w:rsidRDefault="000C2256">
            <w:pPr>
              <w:overflowPunct w:val="0"/>
              <w:jc w:val="center"/>
              <w:textAlignment w:val="baseline"/>
              <w:rPr>
                <w:rFonts w:ascii="Arial" w:hAnsi="Arial" w:cs="Arial"/>
              </w:rPr>
            </w:pPr>
            <w:r w:rsidRPr="00F93073">
              <w:rPr>
                <w:rFonts w:ascii="Arial" w:hAnsi="Arial" w:cs="Arial"/>
              </w:rPr>
              <w:t>37</w:t>
            </w:r>
          </w:p>
        </w:tc>
        <w:tc>
          <w:tcPr>
            <w:tcW w:w="1559" w:type="dxa"/>
          </w:tcPr>
          <w:p w14:paraId="3E3BE3A2" w14:textId="77777777" w:rsidR="000C2256" w:rsidRPr="00F93073" w:rsidRDefault="000C2256">
            <w:pPr>
              <w:overflowPunct w:val="0"/>
              <w:jc w:val="center"/>
              <w:textAlignment w:val="baseline"/>
              <w:rPr>
                <w:rFonts w:ascii="Arial" w:hAnsi="Arial" w:cs="Arial"/>
              </w:rPr>
            </w:pPr>
            <w:r w:rsidRPr="00F93073">
              <w:rPr>
                <w:rFonts w:ascii="Arial" w:hAnsi="Arial" w:cs="Arial"/>
              </w:rPr>
              <w:t>42</w:t>
            </w:r>
          </w:p>
        </w:tc>
        <w:tc>
          <w:tcPr>
            <w:tcW w:w="1560" w:type="dxa"/>
          </w:tcPr>
          <w:p w14:paraId="1A9887CF" w14:textId="77777777" w:rsidR="000C2256" w:rsidRPr="00F93073" w:rsidRDefault="000C2256">
            <w:pPr>
              <w:overflowPunct w:val="0"/>
              <w:jc w:val="center"/>
              <w:textAlignment w:val="baseline"/>
              <w:rPr>
                <w:rFonts w:ascii="Arial" w:hAnsi="Arial" w:cs="Arial"/>
              </w:rPr>
            </w:pPr>
            <w:r w:rsidRPr="00F93073">
              <w:rPr>
                <w:rFonts w:ascii="Arial" w:hAnsi="Arial" w:cs="Arial"/>
              </w:rPr>
              <w:t>42</w:t>
            </w:r>
          </w:p>
        </w:tc>
        <w:tc>
          <w:tcPr>
            <w:tcW w:w="1559" w:type="dxa"/>
          </w:tcPr>
          <w:p w14:paraId="7B9A40F8" w14:textId="336181BD" w:rsidR="000C2256" w:rsidRPr="00F93073" w:rsidRDefault="000C2256">
            <w:pPr>
              <w:overflowPunct w:val="0"/>
              <w:jc w:val="center"/>
              <w:textAlignment w:val="baseline"/>
              <w:rPr>
                <w:rFonts w:ascii="Arial" w:hAnsi="Arial" w:cs="Arial"/>
              </w:rPr>
            </w:pPr>
            <w:r w:rsidRPr="00F93073">
              <w:rPr>
                <w:rFonts w:ascii="Arial" w:hAnsi="Arial" w:cs="Arial"/>
              </w:rPr>
              <w:t>4</w:t>
            </w:r>
            <w:r w:rsidR="00C83E8D" w:rsidRPr="00F93073">
              <w:rPr>
                <w:rFonts w:ascii="Arial" w:hAnsi="Arial" w:cs="Arial"/>
              </w:rPr>
              <w:t>0</w:t>
            </w:r>
          </w:p>
        </w:tc>
      </w:tr>
      <w:tr w:rsidR="00B36E83" w:rsidRPr="00B36E83" w14:paraId="27C90A3B" w14:textId="67BB6FC4" w:rsidTr="00870789">
        <w:trPr>
          <w:trHeight w:val="110"/>
        </w:trPr>
        <w:tc>
          <w:tcPr>
            <w:tcW w:w="2086" w:type="dxa"/>
          </w:tcPr>
          <w:p w14:paraId="2F60A307" w14:textId="71BB8D25" w:rsidR="000C2256" w:rsidRPr="00F93073" w:rsidRDefault="000C2256">
            <w:pPr>
              <w:overflowPunct w:val="0"/>
              <w:jc w:val="both"/>
              <w:textAlignment w:val="baseline"/>
              <w:rPr>
                <w:rFonts w:ascii="Arial" w:hAnsi="Arial" w:cs="Arial"/>
              </w:rPr>
            </w:pPr>
            <w:r w:rsidRPr="00F93073">
              <w:rPr>
                <w:rFonts w:ascii="Arial" w:hAnsi="Arial" w:cs="Arial"/>
              </w:rPr>
              <w:t>1-4 klasės</w:t>
            </w:r>
          </w:p>
        </w:tc>
        <w:tc>
          <w:tcPr>
            <w:tcW w:w="1559" w:type="dxa"/>
          </w:tcPr>
          <w:p w14:paraId="295B0F13" w14:textId="77777777" w:rsidR="000C2256" w:rsidRPr="00F93073" w:rsidRDefault="000C2256">
            <w:pPr>
              <w:overflowPunct w:val="0"/>
              <w:jc w:val="center"/>
              <w:textAlignment w:val="baseline"/>
              <w:rPr>
                <w:rFonts w:ascii="Arial" w:hAnsi="Arial" w:cs="Arial"/>
              </w:rPr>
            </w:pPr>
            <w:r w:rsidRPr="00F93073">
              <w:rPr>
                <w:rFonts w:ascii="Arial" w:hAnsi="Arial" w:cs="Arial"/>
              </w:rPr>
              <w:t>90</w:t>
            </w:r>
          </w:p>
        </w:tc>
        <w:tc>
          <w:tcPr>
            <w:tcW w:w="1559" w:type="dxa"/>
          </w:tcPr>
          <w:p w14:paraId="255E02FA" w14:textId="77777777" w:rsidR="000C2256" w:rsidRPr="00F93073" w:rsidRDefault="000C2256">
            <w:pPr>
              <w:overflowPunct w:val="0"/>
              <w:jc w:val="center"/>
              <w:textAlignment w:val="baseline"/>
              <w:rPr>
                <w:rFonts w:ascii="Arial" w:hAnsi="Arial" w:cs="Arial"/>
              </w:rPr>
            </w:pPr>
            <w:r w:rsidRPr="00F93073">
              <w:rPr>
                <w:rFonts w:ascii="Arial" w:hAnsi="Arial" w:cs="Arial"/>
              </w:rPr>
              <w:t>133</w:t>
            </w:r>
          </w:p>
        </w:tc>
        <w:tc>
          <w:tcPr>
            <w:tcW w:w="1559" w:type="dxa"/>
          </w:tcPr>
          <w:p w14:paraId="22A4F7B4" w14:textId="77777777" w:rsidR="000C2256" w:rsidRPr="00F93073" w:rsidRDefault="000C2256">
            <w:pPr>
              <w:overflowPunct w:val="0"/>
              <w:jc w:val="center"/>
              <w:textAlignment w:val="baseline"/>
              <w:rPr>
                <w:rFonts w:ascii="Arial" w:hAnsi="Arial" w:cs="Arial"/>
              </w:rPr>
            </w:pPr>
            <w:r w:rsidRPr="00F93073">
              <w:rPr>
                <w:rFonts w:ascii="Arial" w:hAnsi="Arial" w:cs="Arial"/>
              </w:rPr>
              <w:t>194</w:t>
            </w:r>
          </w:p>
        </w:tc>
        <w:tc>
          <w:tcPr>
            <w:tcW w:w="1560" w:type="dxa"/>
          </w:tcPr>
          <w:p w14:paraId="2DBF87CA" w14:textId="77777777" w:rsidR="000C2256" w:rsidRPr="00F93073" w:rsidRDefault="000C2256">
            <w:pPr>
              <w:overflowPunct w:val="0"/>
              <w:jc w:val="center"/>
              <w:textAlignment w:val="baseline"/>
              <w:rPr>
                <w:rFonts w:ascii="Arial" w:hAnsi="Arial" w:cs="Arial"/>
              </w:rPr>
            </w:pPr>
            <w:r w:rsidRPr="00F93073">
              <w:rPr>
                <w:rFonts w:ascii="Arial" w:hAnsi="Arial" w:cs="Arial"/>
              </w:rPr>
              <w:t>220</w:t>
            </w:r>
          </w:p>
        </w:tc>
        <w:tc>
          <w:tcPr>
            <w:tcW w:w="1559" w:type="dxa"/>
          </w:tcPr>
          <w:p w14:paraId="1CBB8DD8" w14:textId="5730B70B" w:rsidR="000C2256" w:rsidRPr="00F93073" w:rsidRDefault="000C2256">
            <w:pPr>
              <w:overflowPunct w:val="0"/>
              <w:jc w:val="center"/>
              <w:textAlignment w:val="baseline"/>
              <w:rPr>
                <w:rFonts w:ascii="Arial" w:hAnsi="Arial" w:cs="Arial"/>
              </w:rPr>
            </w:pPr>
            <w:r w:rsidRPr="00F93073">
              <w:rPr>
                <w:rFonts w:ascii="Arial" w:hAnsi="Arial" w:cs="Arial"/>
              </w:rPr>
              <w:t>152</w:t>
            </w:r>
          </w:p>
        </w:tc>
      </w:tr>
      <w:tr w:rsidR="00B36E83" w:rsidRPr="00B36E83" w14:paraId="10C6F5DD" w14:textId="623D5090" w:rsidTr="00870789">
        <w:trPr>
          <w:trHeight w:val="110"/>
        </w:trPr>
        <w:tc>
          <w:tcPr>
            <w:tcW w:w="2086" w:type="dxa"/>
          </w:tcPr>
          <w:p w14:paraId="669A3599" w14:textId="77777777" w:rsidR="000C2256" w:rsidRPr="00F93073" w:rsidRDefault="000C2256">
            <w:pPr>
              <w:overflowPunct w:val="0"/>
              <w:jc w:val="both"/>
              <w:textAlignment w:val="baseline"/>
              <w:rPr>
                <w:rFonts w:ascii="Arial" w:hAnsi="Arial" w:cs="Arial"/>
              </w:rPr>
            </w:pPr>
            <w:r w:rsidRPr="00F93073">
              <w:rPr>
                <w:rFonts w:ascii="Arial" w:hAnsi="Arial" w:cs="Arial"/>
              </w:rPr>
              <w:t>5-10 klasės</w:t>
            </w:r>
          </w:p>
        </w:tc>
        <w:tc>
          <w:tcPr>
            <w:tcW w:w="1559" w:type="dxa"/>
          </w:tcPr>
          <w:p w14:paraId="45072951" w14:textId="77777777" w:rsidR="000C2256" w:rsidRPr="00F93073" w:rsidRDefault="000C2256">
            <w:pPr>
              <w:overflowPunct w:val="0"/>
              <w:jc w:val="center"/>
              <w:textAlignment w:val="baseline"/>
              <w:rPr>
                <w:rFonts w:ascii="Arial" w:hAnsi="Arial" w:cs="Arial"/>
              </w:rPr>
            </w:pPr>
            <w:r w:rsidRPr="00F93073">
              <w:rPr>
                <w:rFonts w:ascii="Arial" w:hAnsi="Arial" w:cs="Arial"/>
              </w:rPr>
              <w:t>98</w:t>
            </w:r>
          </w:p>
        </w:tc>
        <w:tc>
          <w:tcPr>
            <w:tcW w:w="1559" w:type="dxa"/>
          </w:tcPr>
          <w:p w14:paraId="3EC8D022" w14:textId="77777777" w:rsidR="000C2256" w:rsidRPr="00F93073" w:rsidRDefault="000C2256">
            <w:pPr>
              <w:overflowPunct w:val="0"/>
              <w:jc w:val="center"/>
              <w:textAlignment w:val="baseline"/>
              <w:rPr>
                <w:rFonts w:ascii="Arial" w:hAnsi="Arial" w:cs="Arial"/>
              </w:rPr>
            </w:pPr>
            <w:r w:rsidRPr="00F93073">
              <w:rPr>
                <w:rFonts w:ascii="Arial" w:hAnsi="Arial" w:cs="Arial"/>
              </w:rPr>
              <w:t>94</w:t>
            </w:r>
          </w:p>
        </w:tc>
        <w:tc>
          <w:tcPr>
            <w:tcW w:w="1559" w:type="dxa"/>
          </w:tcPr>
          <w:p w14:paraId="38E57BAC" w14:textId="77777777" w:rsidR="000C2256" w:rsidRPr="00F93073" w:rsidRDefault="000C2256">
            <w:pPr>
              <w:overflowPunct w:val="0"/>
              <w:jc w:val="center"/>
              <w:textAlignment w:val="baseline"/>
              <w:rPr>
                <w:rFonts w:ascii="Arial" w:hAnsi="Arial" w:cs="Arial"/>
              </w:rPr>
            </w:pPr>
            <w:r w:rsidRPr="00F93073">
              <w:rPr>
                <w:rFonts w:ascii="Arial" w:hAnsi="Arial" w:cs="Arial"/>
              </w:rPr>
              <w:t>112</w:t>
            </w:r>
          </w:p>
        </w:tc>
        <w:tc>
          <w:tcPr>
            <w:tcW w:w="1560" w:type="dxa"/>
          </w:tcPr>
          <w:p w14:paraId="56C64EB9" w14:textId="77777777" w:rsidR="000C2256" w:rsidRPr="00F93073" w:rsidRDefault="000C2256">
            <w:pPr>
              <w:overflowPunct w:val="0"/>
              <w:jc w:val="center"/>
              <w:textAlignment w:val="baseline"/>
              <w:rPr>
                <w:rFonts w:ascii="Arial" w:hAnsi="Arial" w:cs="Arial"/>
              </w:rPr>
            </w:pPr>
            <w:r w:rsidRPr="00F93073">
              <w:rPr>
                <w:rFonts w:ascii="Arial" w:hAnsi="Arial" w:cs="Arial"/>
              </w:rPr>
              <w:t>122</w:t>
            </w:r>
          </w:p>
        </w:tc>
        <w:tc>
          <w:tcPr>
            <w:tcW w:w="1559" w:type="dxa"/>
          </w:tcPr>
          <w:p w14:paraId="65488DE2" w14:textId="6E72CE41" w:rsidR="000C2256" w:rsidRPr="00F93073" w:rsidRDefault="000C2256">
            <w:pPr>
              <w:overflowPunct w:val="0"/>
              <w:jc w:val="center"/>
              <w:textAlignment w:val="baseline"/>
              <w:rPr>
                <w:rFonts w:ascii="Arial" w:hAnsi="Arial" w:cs="Arial"/>
              </w:rPr>
            </w:pPr>
            <w:r w:rsidRPr="00F93073">
              <w:rPr>
                <w:rFonts w:ascii="Arial" w:hAnsi="Arial" w:cs="Arial"/>
              </w:rPr>
              <w:t>109</w:t>
            </w:r>
          </w:p>
        </w:tc>
      </w:tr>
      <w:tr w:rsidR="00870789" w:rsidRPr="00B36E83" w14:paraId="46B1E4D4" w14:textId="2B7814AF" w:rsidTr="00870789">
        <w:trPr>
          <w:trHeight w:val="110"/>
        </w:trPr>
        <w:tc>
          <w:tcPr>
            <w:tcW w:w="2086" w:type="dxa"/>
          </w:tcPr>
          <w:p w14:paraId="3BD2CCEB" w14:textId="77777777" w:rsidR="000C2256" w:rsidRPr="00F93073" w:rsidRDefault="000C2256">
            <w:pPr>
              <w:overflowPunct w:val="0"/>
              <w:jc w:val="both"/>
              <w:textAlignment w:val="baseline"/>
              <w:rPr>
                <w:rFonts w:ascii="Arial" w:hAnsi="Arial" w:cs="Arial"/>
              </w:rPr>
            </w:pPr>
            <w:r w:rsidRPr="00F93073">
              <w:rPr>
                <w:rFonts w:ascii="Arial" w:hAnsi="Arial" w:cs="Arial"/>
              </w:rPr>
              <w:t xml:space="preserve">                           Iš viso:</w:t>
            </w:r>
          </w:p>
        </w:tc>
        <w:tc>
          <w:tcPr>
            <w:tcW w:w="1559" w:type="dxa"/>
          </w:tcPr>
          <w:p w14:paraId="210C1E9A" w14:textId="77777777" w:rsidR="000C2256" w:rsidRPr="00F93073" w:rsidRDefault="000C2256">
            <w:pPr>
              <w:overflowPunct w:val="0"/>
              <w:jc w:val="center"/>
              <w:textAlignment w:val="baseline"/>
              <w:rPr>
                <w:rFonts w:ascii="Arial" w:hAnsi="Arial" w:cs="Arial"/>
              </w:rPr>
            </w:pPr>
            <w:r w:rsidRPr="00F93073">
              <w:rPr>
                <w:rFonts w:ascii="Arial" w:hAnsi="Arial" w:cs="Arial"/>
              </w:rPr>
              <w:t>267</w:t>
            </w:r>
          </w:p>
        </w:tc>
        <w:tc>
          <w:tcPr>
            <w:tcW w:w="1559" w:type="dxa"/>
          </w:tcPr>
          <w:p w14:paraId="68FEBB81" w14:textId="77777777" w:rsidR="000C2256" w:rsidRPr="00F93073" w:rsidRDefault="000C2256">
            <w:pPr>
              <w:overflowPunct w:val="0"/>
              <w:jc w:val="center"/>
              <w:textAlignment w:val="baseline"/>
              <w:rPr>
                <w:rFonts w:ascii="Arial" w:hAnsi="Arial" w:cs="Arial"/>
              </w:rPr>
            </w:pPr>
            <w:r w:rsidRPr="00F93073">
              <w:rPr>
                <w:rFonts w:ascii="Arial" w:hAnsi="Arial" w:cs="Arial"/>
              </w:rPr>
              <w:t xml:space="preserve">318  (17 kl. </w:t>
            </w:r>
            <w:proofErr w:type="spellStart"/>
            <w:r w:rsidRPr="00F93073">
              <w:rPr>
                <w:rFonts w:ascii="Arial" w:hAnsi="Arial" w:cs="Arial"/>
              </w:rPr>
              <w:t>kompl</w:t>
            </w:r>
            <w:proofErr w:type="spellEnd"/>
            <w:r w:rsidRPr="00F93073">
              <w:rPr>
                <w:rFonts w:ascii="Arial" w:hAnsi="Arial" w:cs="Arial"/>
              </w:rPr>
              <w:t>.)</w:t>
            </w:r>
          </w:p>
        </w:tc>
        <w:tc>
          <w:tcPr>
            <w:tcW w:w="1559" w:type="dxa"/>
          </w:tcPr>
          <w:p w14:paraId="0F6C4199" w14:textId="77777777" w:rsidR="000C2256" w:rsidRPr="00F93073" w:rsidRDefault="000C2256">
            <w:pPr>
              <w:overflowPunct w:val="0"/>
              <w:jc w:val="center"/>
              <w:textAlignment w:val="baseline"/>
              <w:rPr>
                <w:rFonts w:ascii="Arial" w:hAnsi="Arial" w:cs="Arial"/>
              </w:rPr>
            </w:pPr>
            <w:r w:rsidRPr="00F93073">
              <w:rPr>
                <w:rFonts w:ascii="Arial" w:hAnsi="Arial" w:cs="Arial"/>
              </w:rPr>
              <w:t xml:space="preserve">440 (23 kl. </w:t>
            </w:r>
            <w:proofErr w:type="spellStart"/>
            <w:r w:rsidRPr="00F93073">
              <w:rPr>
                <w:rFonts w:ascii="Arial" w:hAnsi="Arial" w:cs="Arial"/>
              </w:rPr>
              <w:t>kompl</w:t>
            </w:r>
            <w:proofErr w:type="spellEnd"/>
            <w:r w:rsidRPr="00F93073">
              <w:rPr>
                <w:rFonts w:ascii="Arial" w:hAnsi="Arial" w:cs="Arial"/>
              </w:rPr>
              <w:t>.)</w:t>
            </w:r>
          </w:p>
        </w:tc>
        <w:tc>
          <w:tcPr>
            <w:tcW w:w="1560" w:type="dxa"/>
          </w:tcPr>
          <w:p w14:paraId="471D361E" w14:textId="77777777" w:rsidR="000C2256" w:rsidRPr="00F93073" w:rsidRDefault="000C2256">
            <w:pPr>
              <w:overflowPunct w:val="0"/>
              <w:jc w:val="center"/>
              <w:textAlignment w:val="baseline"/>
              <w:rPr>
                <w:rFonts w:ascii="Arial" w:hAnsi="Arial" w:cs="Arial"/>
              </w:rPr>
            </w:pPr>
            <w:r w:rsidRPr="00F93073">
              <w:rPr>
                <w:rFonts w:ascii="Arial" w:hAnsi="Arial" w:cs="Arial"/>
              </w:rPr>
              <w:t>480</w:t>
            </w:r>
          </w:p>
        </w:tc>
        <w:tc>
          <w:tcPr>
            <w:tcW w:w="1559" w:type="dxa"/>
          </w:tcPr>
          <w:p w14:paraId="38BE4189" w14:textId="09EAD2E1" w:rsidR="000C2256" w:rsidRPr="00F93073" w:rsidRDefault="00C83E8D">
            <w:pPr>
              <w:overflowPunct w:val="0"/>
              <w:jc w:val="center"/>
              <w:textAlignment w:val="baseline"/>
              <w:rPr>
                <w:rFonts w:ascii="Arial" w:hAnsi="Arial" w:cs="Arial"/>
              </w:rPr>
            </w:pPr>
            <w:r w:rsidRPr="00F93073">
              <w:rPr>
                <w:rFonts w:ascii="Arial" w:hAnsi="Arial" w:cs="Arial"/>
              </w:rPr>
              <w:t>396</w:t>
            </w:r>
          </w:p>
        </w:tc>
      </w:tr>
    </w:tbl>
    <w:p w14:paraId="4C07559F" w14:textId="55EF5942" w:rsidR="00AB3D5F" w:rsidRPr="00AB3D5F" w:rsidRDefault="00AB3D5F" w:rsidP="00AB3D5F">
      <w:pPr>
        <w:spacing w:after="0"/>
        <w:jc w:val="both"/>
        <w:rPr>
          <w:rFonts w:ascii="Arial" w:eastAsia="Times New Roman" w:hAnsi="Arial" w:cs="Arial"/>
          <w:sz w:val="24"/>
          <w:szCs w:val="24"/>
          <w14:ligatures w14:val="standardContextual"/>
        </w:rPr>
      </w:pPr>
    </w:p>
    <w:p w14:paraId="506C9CB0" w14:textId="77777777" w:rsidR="00AB3D5F" w:rsidRP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Buvo siekiama, kad mokiniai ne tik mokslo metų ir II pusmečio pradžioje, bet ir kiekvienos pamokos pradžioje nusimatytų savo lūkesčius, o pamokos pabaigoje įsivertintų, kaip sekėsi įgyvendinti pamokos uždavinį, ką išmoko gerai ir kur dar reikia pasistengti. Siekiant optimalios mokinių pažangos, pamokų metu sudarytos galimybės rinktis įvairaus sudėtingumo užduotis.</w:t>
      </w:r>
    </w:p>
    <w:p w14:paraId="71C3E34D" w14:textId="77777777" w:rsidR="00AB3D5F" w:rsidRP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Mokytojai pastebi išskirtinius gebėjimus turinčius mokinius, skatina juos dalyvauti olimpiadose, konkursuose, varžybose ir padeda jiems pasirengti. Džiugina talentingų ir motyvuotų mokinių aukšti sportiniai pasiekimai – užimamos prizinės vietos krepšinio, tinklinio ir kvadrato varžybose.</w:t>
      </w:r>
    </w:p>
    <w:p w14:paraId="02F3F93D" w14:textId="77777777" w:rsidR="00AB3D5F" w:rsidRP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Mokytojų vykdomos neformaliojo švietimo programos: „Skaitau ir augu“, „Kelionė į knygų pasaulį“, „Mažieji knygų tyrinėtojai“, „Mažasis kūrėjas“, „</w:t>
      </w:r>
      <w:proofErr w:type="spellStart"/>
      <w:r w:rsidRPr="00AB3D5F">
        <w:rPr>
          <w:rFonts w:ascii="Arial" w:eastAsia="Times New Roman" w:hAnsi="Arial" w:cs="Arial"/>
          <w:sz w:val="24"/>
          <w:szCs w:val="24"/>
          <w14:ligatures w14:val="standardContextual"/>
        </w:rPr>
        <w:t>Origami</w:t>
      </w:r>
      <w:proofErr w:type="spellEnd"/>
      <w:r w:rsidRPr="00AB3D5F">
        <w:rPr>
          <w:rFonts w:ascii="Arial" w:eastAsia="Times New Roman" w:hAnsi="Arial" w:cs="Arial"/>
          <w:sz w:val="24"/>
          <w:szCs w:val="24"/>
          <w14:ligatures w14:val="standardContextual"/>
        </w:rPr>
        <w:t>“, „Senovės lietuvių pasaulėžiūra“, „Informatika“, „Informatikos pagrindai“, „IKT pasaulis“, teatras „Popierinė dėžutė“, Jaunesniųjų mokinių ansamblis, Muzikinė instrumentinė grupė, „Nuo… iki“ (menai), kvadratas, tinklinis, futbolas.</w:t>
      </w:r>
    </w:p>
    <w:p w14:paraId="64AD3ACD" w14:textId="77777777" w:rsidR="00AB3D5F" w:rsidRP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Taip pat vykdomi laisvųjų mokytojų neformaliojo švietimo būreliai: „Robotukas“, „</w:t>
      </w:r>
      <w:proofErr w:type="spellStart"/>
      <w:r w:rsidRPr="00AB3D5F">
        <w:rPr>
          <w:rFonts w:ascii="Arial" w:eastAsia="Times New Roman" w:hAnsi="Arial" w:cs="Arial"/>
          <w:sz w:val="24"/>
          <w:szCs w:val="24"/>
          <w14:ligatures w14:val="standardContextual"/>
        </w:rPr>
        <w:t>Robotika</w:t>
      </w:r>
      <w:proofErr w:type="spellEnd"/>
      <w:r w:rsidRPr="00AB3D5F">
        <w:rPr>
          <w:rFonts w:ascii="Arial" w:eastAsia="Times New Roman" w:hAnsi="Arial" w:cs="Arial"/>
          <w:sz w:val="24"/>
          <w:szCs w:val="24"/>
          <w14:ligatures w14:val="standardContextual"/>
        </w:rPr>
        <w:t>“, krepšinis, „Mažoji medicina“, „Detektyvai“, Šokių studija.</w:t>
      </w:r>
    </w:p>
    <w:p w14:paraId="64B5B9AB" w14:textId="77777777" w:rsidR="00AB3D5F" w:rsidRP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Pailgintos dienos grupėms skirta 3,6 etato. Grupes lanko 90 vaikų, jų darbo laikas – iki 18 val. Šių grupių mokiniai turi galimybę lankyti papildomas neformaliojo švietimo veiklas: krepšinio, šokių, futbolo, robotikos.</w:t>
      </w:r>
    </w:p>
    <w:p w14:paraId="2AA0B4E2" w14:textId="77777777" w:rsidR="00AB3D5F" w:rsidRP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Paskirtas atsakingas asmuo už socialinės-pilietinės veiklos organizavimą.</w:t>
      </w:r>
    </w:p>
    <w:p w14:paraId="7247FAD2" w14:textId="77777777" w:rsidR="00AB3D5F" w:rsidRP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Mokinių maitinimas organizuojamas mokyklos valgykloje. Ikimokyklinio amžiaus vaikai maitinami grupėse – maistas jiems atvežamas iš mokyklos valgyklos pagal patvirtintą grafiką. Įgyvendinamos programos „Vaisių vartojimo skatinimas mokyklose“ ir „Pienas vaikams“.</w:t>
      </w:r>
    </w:p>
    <w:p w14:paraId="4E6E3762" w14:textId="57FD1644" w:rsidR="00AB3D5F" w:rsidRDefault="00AB3D5F" w:rsidP="00AB3D5F">
      <w:pPr>
        <w:spacing w:after="0"/>
        <w:ind w:firstLine="1296"/>
        <w:jc w:val="both"/>
        <w:rPr>
          <w:rFonts w:ascii="Arial" w:eastAsia="Times New Roman" w:hAnsi="Arial" w:cs="Arial"/>
          <w:sz w:val="24"/>
          <w:szCs w:val="24"/>
          <w14:ligatures w14:val="standardContextual"/>
        </w:rPr>
      </w:pPr>
      <w:r w:rsidRPr="00AB3D5F">
        <w:rPr>
          <w:rFonts w:ascii="Arial" w:eastAsia="Times New Roman" w:hAnsi="Arial" w:cs="Arial"/>
          <w:sz w:val="24"/>
          <w:szCs w:val="24"/>
          <w14:ligatures w14:val="standardContextual"/>
        </w:rPr>
        <w:t>Organizuojamas mokinių pavėžėjimas šešiais maršrutais</w:t>
      </w:r>
      <w:r>
        <w:rPr>
          <w:rFonts w:ascii="Arial" w:eastAsia="Times New Roman" w:hAnsi="Arial" w:cs="Arial"/>
          <w:sz w:val="24"/>
          <w:szCs w:val="24"/>
          <w14:ligatures w14:val="standardContextual"/>
        </w:rPr>
        <w:t>.</w:t>
      </w:r>
    </w:p>
    <w:p w14:paraId="4CC331ED" w14:textId="6BDE52CB" w:rsidR="0027628B" w:rsidRPr="00AB3D5F" w:rsidRDefault="0027628B" w:rsidP="00B36E83">
      <w:pPr>
        <w:spacing w:after="0"/>
        <w:jc w:val="both"/>
        <w:rPr>
          <w:rFonts w:ascii="Arial" w:hAnsi="Arial" w:cs="Arial"/>
          <w:sz w:val="24"/>
          <w:szCs w:val="24"/>
        </w:rPr>
      </w:pPr>
    </w:p>
    <w:p w14:paraId="202F2157" w14:textId="77777777" w:rsidR="00C13B17" w:rsidRPr="00B36E83" w:rsidRDefault="00C13B17" w:rsidP="00C13B17">
      <w:pPr>
        <w:spacing w:after="0"/>
        <w:jc w:val="center"/>
        <w:rPr>
          <w:rFonts w:ascii="Arial" w:hAnsi="Arial" w:cs="Arial"/>
          <w:b/>
          <w:sz w:val="24"/>
          <w:szCs w:val="24"/>
        </w:rPr>
      </w:pPr>
      <w:r w:rsidRPr="00B36E83">
        <w:rPr>
          <w:rFonts w:ascii="Arial" w:hAnsi="Arial" w:cs="Arial"/>
          <w:b/>
          <w:sz w:val="24"/>
          <w:szCs w:val="24"/>
        </w:rPr>
        <w:t>MOKYKLOJE ATLIKTI PATIKRINIMAI, JŲ REZULTATAI</w:t>
      </w:r>
    </w:p>
    <w:p w14:paraId="4B1ECCF6" w14:textId="77777777" w:rsidR="00C13B17" w:rsidRPr="00B36E83" w:rsidRDefault="00C13B17" w:rsidP="00C13B17">
      <w:pPr>
        <w:spacing w:after="0"/>
        <w:jc w:val="both"/>
        <w:rPr>
          <w:rFonts w:ascii="Arial" w:hAnsi="Arial" w:cs="Arial"/>
          <w:b/>
          <w:bCs/>
          <w:sz w:val="24"/>
          <w:szCs w:val="24"/>
        </w:rPr>
      </w:pPr>
    </w:p>
    <w:p w14:paraId="1CBF8DB4" w14:textId="30FCFB12" w:rsidR="00C13B17" w:rsidRPr="00B36E83" w:rsidRDefault="00DE2D4B" w:rsidP="00B52D7A">
      <w:pPr>
        <w:pStyle w:val="Sraopastraipa"/>
        <w:spacing w:line="276" w:lineRule="auto"/>
        <w:ind w:left="0" w:firstLine="1296"/>
        <w:jc w:val="both"/>
        <w:rPr>
          <w:rFonts w:ascii="Arial" w:hAnsi="Arial" w:cs="Arial"/>
          <w:sz w:val="24"/>
          <w:szCs w:val="24"/>
        </w:rPr>
      </w:pPr>
      <w:r w:rsidRPr="00B36E83">
        <w:rPr>
          <w:rFonts w:ascii="Arial" w:hAnsi="Arial" w:cs="Arial"/>
          <w:sz w:val="24"/>
          <w:szCs w:val="24"/>
        </w:rPr>
        <w:t>Nacionalinis visuomenės sveikatos centras prie Sveikatos apsaugos ministerijos. Patikrinimo aktas 2025 m. gruodžio mėn</w:t>
      </w:r>
      <w:r w:rsidR="00FF18F7" w:rsidRPr="00B36E83">
        <w:rPr>
          <w:rFonts w:ascii="Arial" w:hAnsi="Arial" w:cs="Arial"/>
          <w:sz w:val="24"/>
          <w:szCs w:val="24"/>
        </w:rPr>
        <w:t>.</w:t>
      </w:r>
      <w:r w:rsidRPr="00B36E83">
        <w:rPr>
          <w:rFonts w:ascii="Arial" w:hAnsi="Arial" w:cs="Arial"/>
          <w:sz w:val="24"/>
          <w:szCs w:val="24"/>
        </w:rPr>
        <w:t xml:space="preserve"> Nr.(3-12 15.3.3 </w:t>
      </w:r>
      <w:proofErr w:type="spellStart"/>
      <w:r w:rsidRPr="00B36E83">
        <w:rPr>
          <w:rFonts w:ascii="Arial" w:hAnsi="Arial" w:cs="Arial"/>
          <w:sz w:val="24"/>
          <w:szCs w:val="24"/>
        </w:rPr>
        <w:t>Mr</w:t>
      </w:r>
      <w:proofErr w:type="spellEnd"/>
      <w:r w:rsidRPr="00B36E83">
        <w:rPr>
          <w:rFonts w:ascii="Arial" w:hAnsi="Arial" w:cs="Arial"/>
          <w:sz w:val="24"/>
          <w:szCs w:val="24"/>
        </w:rPr>
        <w:t>) PA. Dalis nustatytų Higienos normų pažeidimų pašalinti. Sporto salės remontui sudaryta sąmata, remont</w:t>
      </w:r>
      <w:r w:rsidR="00FF18F7" w:rsidRPr="00B36E83">
        <w:rPr>
          <w:rFonts w:ascii="Arial" w:hAnsi="Arial" w:cs="Arial"/>
          <w:sz w:val="24"/>
          <w:szCs w:val="24"/>
        </w:rPr>
        <w:t>ą</w:t>
      </w:r>
      <w:r w:rsidRPr="00B36E83">
        <w:rPr>
          <w:rFonts w:ascii="Arial" w:hAnsi="Arial" w:cs="Arial"/>
          <w:sz w:val="24"/>
          <w:szCs w:val="24"/>
        </w:rPr>
        <w:t xml:space="preserve"> planuojam</w:t>
      </w:r>
      <w:r w:rsidR="00FF18F7" w:rsidRPr="00B36E83">
        <w:rPr>
          <w:rFonts w:ascii="Arial" w:hAnsi="Arial" w:cs="Arial"/>
          <w:sz w:val="24"/>
          <w:szCs w:val="24"/>
        </w:rPr>
        <w:t>e atlikti</w:t>
      </w:r>
      <w:r w:rsidRPr="00B36E83">
        <w:rPr>
          <w:rFonts w:ascii="Arial" w:hAnsi="Arial" w:cs="Arial"/>
          <w:sz w:val="24"/>
          <w:szCs w:val="24"/>
        </w:rPr>
        <w:t xml:space="preserve"> iki 2026-09-01, jei</w:t>
      </w:r>
      <w:r w:rsidR="0027628B">
        <w:rPr>
          <w:rFonts w:ascii="Arial" w:hAnsi="Arial" w:cs="Arial"/>
          <w:sz w:val="24"/>
          <w:szCs w:val="24"/>
        </w:rPr>
        <w:t xml:space="preserve">gu </w:t>
      </w:r>
      <w:r w:rsidRPr="00B36E83">
        <w:rPr>
          <w:rFonts w:ascii="Arial" w:hAnsi="Arial" w:cs="Arial"/>
          <w:sz w:val="24"/>
          <w:szCs w:val="24"/>
        </w:rPr>
        <w:t>bus skirtos lėšos.</w:t>
      </w:r>
    </w:p>
    <w:p w14:paraId="0DA6BB6D" w14:textId="77777777" w:rsidR="00C13B17" w:rsidRPr="00B36E83" w:rsidRDefault="00C13B17" w:rsidP="00C13B17">
      <w:pPr>
        <w:spacing w:after="0"/>
        <w:jc w:val="center"/>
        <w:rPr>
          <w:rFonts w:ascii="Arial" w:hAnsi="Arial" w:cs="Arial"/>
          <w:b/>
          <w:sz w:val="24"/>
          <w:szCs w:val="24"/>
        </w:rPr>
      </w:pPr>
      <w:r w:rsidRPr="00B36E83">
        <w:rPr>
          <w:rFonts w:ascii="Arial" w:hAnsi="Arial" w:cs="Arial"/>
          <w:b/>
          <w:sz w:val="24"/>
          <w:szCs w:val="24"/>
        </w:rPr>
        <w:lastRenderedPageBreak/>
        <w:t>MOKYKLOS TIKSLŲ ĮGYVENDINIMAS, BENDRADARBIAVIMAS SU SOCIALINIAIS PARTNERIAIS, KITOMIS ĮSTAIGOMIS</w:t>
      </w:r>
    </w:p>
    <w:p w14:paraId="1A48336D" w14:textId="77777777" w:rsidR="00793975" w:rsidRPr="00B36E83" w:rsidRDefault="00793975" w:rsidP="00C13B17">
      <w:pPr>
        <w:spacing w:after="0"/>
        <w:jc w:val="center"/>
        <w:rPr>
          <w:rFonts w:ascii="Arial" w:hAnsi="Arial" w:cs="Arial"/>
          <w:b/>
          <w:sz w:val="24"/>
          <w:szCs w:val="24"/>
        </w:rPr>
      </w:pPr>
    </w:p>
    <w:p w14:paraId="39E52B20" w14:textId="77777777" w:rsidR="00AB3D5F" w:rsidRDefault="00B52D7A" w:rsidP="00AB3D5F">
      <w:pPr>
        <w:spacing w:after="0"/>
        <w:ind w:firstLine="1296"/>
        <w:jc w:val="center"/>
        <w:rPr>
          <w:rFonts w:ascii="Arial" w:eastAsia="Times New Roman" w:hAnsi="Arial" w:cs="Arial"/>
          <w:sz w:val="24"/>
          <w:szCs w:val="24"/>
          <w14:ligatures w14:val="standardContextual"/>
        </w:rPr>
      </w:pPr>
      <w:r>
        <w:rPr>
          <w:rFonts w:ascii="Arial" w:eastAsia="Times New Roman" w:hAnsi="Arial" w:cs="Arial"/>
          <w:sz w:val="24"/>
          <w:szCs w:val="24"/>
          <w14:ligatures w14:val="standardContextual"/>
        </w:rPr>
        <w:t>Mokykla vykdė veiklą įgyvendindama</w:t>
      </w:r>
      <w:r w:rsidR="00793975" w:rsidRPr="00B36E83">
        <w:rPr>
          <w:rFonts w:ascii="Arial" w:eastAsia="Times New Roman" w:hAnsi="Arial" w:cs="Arial"/>
          <w:sz w:val="24"/>
          <w:szCs w:val="24"/>
          <w14:ligatures w14:val="standardContextual"/>
        </w:rPr>
        <w:t xml:space="preserve"> 2023–2025 metų mokyklos strateginiame</w:t>
      </w:r>
    </w:p>
    <w:p w14:paraId="5070FC45" w14:textId="407093DC" w:rsidR="00C13B17" w:rsidRPr="00AB3D5F" w:rsidRDefault="00793975" w:rsidP="00AB3D5F">
      <w:pPr>
        <w:spacing w:after="0"/>
        <w:rPr>
          <w:rFonts w:ascii="Arial" w:eastAsia="Times New Roman" w:hAnsi="Arial" w:cs="Arial"/>
          <w:sz w:val="24"/>
          <w:szCs w:val="24"/>
          <w14:ligatures w14:val="standardContextual"/>
        </w:rPr>
      </w:pPr>
      <w:r w:rsidRPr="00B36E83">
        <w:rPr>
          <w:rFonts w:ascii="Arial" w:eastAsia="Times New Roman" w:hAnsi="Arial" w:cs="Arial"/>
          <w:sz w:val="24"/>
          <w:szCs w:val="24"/>
          <w14:ligatures w14:val="standardContextual"/>
        </w:rPr>
        <w:t>plane numatytus tikslus ir uždavinius:</w:t>
      </w:r>
    </w:p>
    <w:p w14:paraId="52FE27E3" w14:textId="2BDB67BC" w:rsidR="005923E5" w:rsidRDefault="00C13B17" w:rsidP="00AB3D5F">
      <w:pPr>
        <w:spacing w:after="0"/>
        <w:ind w:firstLine="1296"/>
        <w:jc w:val="both"/>
        <w:rPr>
          <w:rFonts w:ascii="Arial" w:hAnsi="Arial" w:cs="Arial"/>
          <w:sz w:val="24"/>
          <w:szCs w:val="24"/>
        </w:rPr>
      </w:pPr>
      <w:r w:rsidRPr="00B36E83">
        <w:rPr>
          <w:rFonts w:ascii="Arial" w:hAnsi="Arial" w:cs="Arial"/>
          <w:sz w:val="24"/>
          <w:szCs w:val="24"/>
        </w:rPr>
        <w:t>1 tikslas. Gerinti mokinių pasiekimų kokybę, siekiant kiekvieno mokinio individualios pažangos augimo</w:t>
      </w:r>
      <w:r w:rsidR="005923E5">
        <w:rPr>
          <w:rFonts w:ascii="Arial" w:hAnsi="Arial" w:cs="Arial"/>
          <w:sz w:val="24"/>
          <w:szCs w:val="24"/>
        </w:rPr>
        <w:t>.</w:t>
      </w:r>
    </w:p>
    <w:p w14:paraId="7A4184AA" w14:textId="11E32B3B" w:rsidR="00C13B17" w:rsidRPr="00B36E83" w:rsidRDefault="00C13B17" w:rsidP="00AB3D5F">
      <w:pPr>
        <w:spacing w:after="0"/>
        <w:ind w:firstLine="1296"/>
        <w:jc w:val="both"/>
        <w:rPr>
          <w:rFonts w:ascii="Arial" w:hAnsi="Arial" w:cs="Arial"/>
          <w:sz w:val="24"/>
          <w:szCs w:val="24"/>
        </w:rPr>
      </w:pPr>
      <w:r w:rsidRPr="00B36E83">
        <w:rPr>
          <w:rFonts w:ascii="Arial" w:hAnsi="Arial" w:cs="Arial"/>
          <w:sz w:val="24"/>
          <w:szCs w:val="24"/>
        </w:rPr>
        <w:t xml:space="preserve">Uždaviniai: </w:t>
      </w:r>
    </w:p>
    <w:p w14:paraId="6BAE3CB3" w14:textId="7B4D04CE" w:rsidR="00B52D7A" w:rsidRDefault="00C13B17" w:rsidP="00AB3D5F">
      <w:pPr>
        <w:spacing w:after="0"/>
        <w:ind w:firstLine="1296"/>
        <w:jc w:val="both"/>
        <w:rPr>
          <w:rFonts w:ascii="Arial" w:hAnsi="Arial" w:cs="Arial"/>
          <w:sz w:val="24"/>
          <w:szCs w:val="24"/>
        </w:rPr>
      </w:pPr>
      <w:r w:rsidRPr="00B36E83">
        <w:rPr>
          <w:rFonts w:ascii="Arial" w:hAnsi="Arial" w:cs="Arial"/>
          <w:sz w:val="24"/>
          <w:szCs w:val="24"/>
        </w:rPr>
        <w:t>1.1. Siekti aukštesnių, individualias galimybes atitinkančių, mokinių mokymosi pasiekimų.</w:t>
      </w:r>
    </w:p>
    <w:p w14:paraId="076D97E1" w14:textId="7D1A0E94" w:rsidR="00C13B17" w:rsidRPr="00B36E83" w:rsidRDefault="00C13B17" w:rsidP="00AB3D5F">
      <w:pPr>
        <w:spacing w:after="0"/>
        <w:ind w:firstLine="1296"/>
        <w:jc w:val="both"/>
        <w:rPr>
          <w:rFonts w:ascii="Arial" w:hAnsi="Arial" w:cs="Arial"/>
          <w:sz w:val="24"/>
          <w:szCs w:val="24"/>
        </w:rPr>
      </w:pPr>
      <w:r w:rsidRPr="00B36E83">
        <w:rPr>
          <w:rFonts w:ascii="Arial" w:hAnsi="Arial" w:cs="Arial"/>
          <w:sz w:val="24"/>
          <w:szCs w:val="24"/>
        </w:rPr>
        <w:t xml:space="preserve">1.2. Sudaryti sąlygas ugdytis įvairių poreikių mokiniams. </w:t>
      </w:r>
    </w:p>
    <w:p w14:paraId="1268355C" w14:textId="77777777" w:rsidR="00C13B17" w:rsidRPr="00B36E83" w:rsidRDefault="00C13B17" w:rsidP="00AB3D5F">
      <w:pPr>
        <w:spacing w:after="0"/>
        <w:ind w:firstLine="1296"/>
        <w:jc w:val="both"/>
        <w:rPr>
          <w:rFonts w:ascii="Arial" w:hAnsi="Arial" w:cs="Arial"/>
          <w:sz w:val="24"/>
          <w:szCs w:val="24"/>
        </w:rPr>
      </w:pPr>
      <w:r w:rsidRPr="00B36E83">
        <w:rPr>
          <w:rFonts w:ascii="Arial" w:hAnsi="Arial" w:cs="Arial"/>
          <w:sz w:val="24"/>
          <w:szCs w:val="24"/>
        </w:rPr>
        <w:t>1.3. Skatinti dalykų integraciją, platų skaitmeninio turinio naudojimą, į praktiką orientuotų pamokų organizavimą mokykloje ir išorinėse edukacinėse aplinkose.</w:t>
      </w:r>
    </w:p>
    <w:p w14:paraId="42D3BAC0" w14:textId="77777777" w:rsidR="00C13B17" w:rsidRPr="00B36E83" w:rsidRDefault="00C13B17" w:rsidP="00AB3D5F">
      <w:pPr>
        <w:spacing w:after="0"/>
        <w:ind w:firstLine="1296"/>
        <w:jc w:val="both"/>
        <w:rPr>
          <w:rFonts w:ascii="Arial" w:hAnsi="Arial" w:cs="Arial"/>
          <w:sz w:val="24"/>
          <w:szCs w:val="24"/>
        </w:rPr>
      </w:pPr>
      <w:r w:rsidRPr="00B36E83">
        <w:rPr>
          <w:rFonts w:ascii="Arial" w:hAnsi="Arial" w:cs="Arial"/>
          <w:sz w:val="24"/>
          <w:szCs w:val="24"/>
        </w:rPr>
        <w:t>2 tikslas. Kurti sveiką, saugią mokinio emocinį, socialinį, intelektualinį vystymąsi palaikančią ugdymo/</w:t>
      </w:r>
      <w:proofErr w:type="spellStart"/>
      <w:r w:rsidRPr="00B36E83">
        <w:rPr>
          <w:rFonts w:ascii="Arial" w:hAnsi="Arial" w:cs="Arial"/>
          <w:sz w:val="24"/>
          <w:szCs w:val="24"/>
        </w:rPr>
        <w:t>si</w:t>
      </w:r>
      <w:proofErr w:type="spellEnd"/>
      <w:r w:rsidRPr="00B36E83">
        <w:rPr>
          <w:rFonts w:ascii="Arial" w:hAnsi="Arial" w:cs="Arial"/>
          <w:sz w:val="24"/>
          <w:szCs w:val="24"/>
        </w:rPr>
        <w:t xml:space="preserve"> aplinką.</w:t>
      </w:r>
    </w:p>
    <w:p w14:paraId="4FB037A8" w14:textId="77777777" w:rsidR="00C13B17" w:rsidRPr="00B36E83" w:rsidRDefault="00C13B17" w:rsidP="00AB3D5F">
      <w:pPr>
        <w:spacing w:after="0"/>
        <w:ind w:firstLine="1296"/>
        <w:jc w:val="both"/>
        <w:rPr>
          <w:rFonts w:ascii="Arial" w:hAnsi="Arial" w:cs="Arial"/>
          <w:sz w:val="24"/>
          <w:szCs w:val="24"/>
        </w:rPr>
      </w:pPr>
      <w:r w:rsidRPr="00B36E83">
        <w:rPr>
          <w:rFonts w:ascii="Arial" w:hAnsi="Arial" w:cs="Arial"/>
          <w:sz w:val="24"/>
          <w:szCs w:val="24"/>
        </w:rPr>
        <w:t xml:space="preserve">Uždaviniai: </w:t>
      </w:r>
    </w:p>
    <w:p w14:paraId="3654150E" w14:textId="77777777" w:rsidR="00C13B17" w:rsidRPr="00B36E83" w:rsidRDefault="00C13B17" w:rsidP="00AB3D5F">
      <w:pPr>
        <w:spacing w:after="0"/>
        <w:ind w:firstLine="1296"/>
        <w:jc w:val="both"/>
        <w:rPr>
          <w:rFonts w:ascii="Arial" w:hAnsi="Arial" w:cs="Arial"/>
          <w:sz w:val="24"/>
          <w:szCs w:val="24"/>
        </w:rPr>
      </w:pPr>
      <w:r w:rsidRPr="00B36E83">
        <w:rPr>
          <w:rFonts w:ascii="Arial" w:hAnsi="Arial" w:cs="Arial"/>
          <w:sz w:val="24"/>
          <w:szCs w:val="24"/>
        </w:rPr>
        <w:t xml:space="preserve">2.1. Puoselėti sveiką ir saugią emocinę psichologinę aplinką, įtraukiant visus bendruomenės narius. </w:t>
      </w:r>
    </w:p>
    <w:p w14:paraId="52B87893" w14:textId="77777777" w:rsidR="00C13B17" w:rsidRPr="00B36E83" w:rsidRDefault="00C13B17" w:rsidP="00AB3D5F">
      <w:pPr>
        <w:spacing w:after="0"/>
        <w:ind w:firstLine="1296"/>
        <w:jc w:val="both"/>
        <w:rPr>
          <w:rFonts w:ascii="Arial" w:hAnsi="Arial" w:cs="Arial"/>
          <w:sz w:val="24"/>
          <w:szCs w:val="24"/>
        </w:rPr>
      </w:pPr>
      <w:r w:rsidRPr="00B36E83">
        <w:rPr>
          <w:rFonts w:ascii="Arial" w:hAnsi="Arial" w:cs="Arial"/>
          <w:sz w:val="24"/>
          <w:szCs w:val="24"/>
        </w:rPr>
        <w:t>2.2. Užtikrinti nuoseklią prevencinę veiklą, socialinį ir emocinį ugdymą.</w:t>
      </w:r>
    </w:p>
    <w:p w14:paraId="4FAEEC3B" w14:textId="28F47B12" w:rsidR="00F93073" w:rsidRPr="00B36E83" w:rsidRDefault="00C13B17" w:rsidP="00AB3D5F">
      <w:pPr>
        <w:ind w:firstLine="1296"/>
        <w:jc w:val="both"/>
        <w:rPr>
          <w:rFonts w:ascii="Arial" w:hAnsi="Arial" w:cs="Arial"/>
          <w:sz w:val="24"/>
          <w:szCs w:val="24"/>
        </w:rPr>
      </w:pPr>
      <w:r w:rsidRPr="00B36E83">
        <w:rPr>
          <w:rFonts w:ascii="Arial" w:hAnsi="Arial" w:cs="Arial"/>
          <w:sz w:val="24"/>
          <w:szCs w:val="24"/>
        </w:rPr>
        <w:t>2.3. Modernizuoti ugdymo(</w:t>
      </w:r>
      <w:proofErr w:type="spellStart"/>
      <w:r w:rsidRPr="00B36E83">
        <w:rPr>
          <w:rFonts w:ascii="Arial" w:hAnsi="Arial" w:cs="Arial"/>
          <w:sz w:val="24"/>
          <w:szCs w:val="24"/>
        </w:rPr>
        <w:t>si</w:t>
      </w:r>
      <w:proofErr w:type="spellEnd"/>
      <w:r w:rsidRPr="00B36E83">
        <w:rPr>
          <w:rFonts w:ascii="Arial" w:hAnsi="Arial" w:cs="Arial"/>
          <w:sz w:val="24"/>
          <w:szCs w:val="24"/>
        </w:rPr>
        <w:t>) erdves, užtikrinant ugdymo šiuolaikiškumą, kokybę ir lygias galimybes kiekvienam vaikui</w:t>
      </w:r>
      <w:r w:rsidR="00B52D7A">
        <w:rPr>
          <w:rFonts w:ascii="Arial" w:hAnsi="Arial" w:cs="Arial"/>
          <w:sz w:val="24"/>
          <w:szCs w:val="24"/>
        </w:rPr>
        <w:t>.</w:t>
      </w:r>
    </w:p>
    <w:p w14:paraId="6F0E68B2" w14:textId="77777777" w:rsidR="00F74FA9" w:rsidRPr="00B36E83" w:rsidRDefault="00F74FA9" w:rsidP="00F74FA9">
      <w:pPr>
        <w:pStyle w:val="western"/>
        <w:shd w:val="clear" w:color="auto" w:fill="FFFFFF" w:themeFill="background1"/>
        <w:spacing w:before="0" w:beforeAutospacing="0" w:after="0" w:afterAutospacing="0"/>
        <w:ind w:firstLine="561"/>
        <w:jc w:val="center"/>
        <w:rPr>
          <w:rFonts w:ascii="Arial" w:hAnsi="Arial" w:cs="Arial"/>
        </w:rPr>
      </w:pPr>
      <w:r w:rsidRPr="00B36E83">
        <w:rPr>
          <w:rFonts w:ascii="Arial" w:hAnsi="Arial" w:cs="Arial"/>
        </w:rPr>
        <w:t>SSGG (STIPRYBIŲ – SILPNYBIŲ – GALIMYBIŲ – GRĖSMIŲ) ANALIZĖ</w:t>
      </w:r>
    </w:p>
    <w:tbl>
      <w:tblPr>
        <w:tblW w:w="9923"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61"/>
        <w:gridCol w:w="4962"/>
      </w:tblGrid>
      <w:tr w:rsidR="00B36E83" w:rsidRPr="00B36E83" w14:paraId="0FDACA87" w14:textId="77777777" w:rsidTr="00B36E83">
        <w:trPr>
          <w:trHeight w:val="1581"/>
        </w:trPr>
        <w:tc>
          <w:tcPr>
            <w:tcW w:w="4961" w:type="dxa"/>
            <w:tcMar>
              <w:top w:w="100" w:type="dxa"/>
              <w:left w:w="100" w:type="dxa"/>
              <w:bottom w:w="100" w:type="dxa"/>
              <w:right w:w="100" w:type="dxa"/>
            </w:tcMar>
          </w:tcPr>
          <w:p w14:paraId="16D375C5"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
              </w:rPr>
            </w:pPr>
            <w:r w:rsidRPr="00F93073">
              <w:rPr>
                <w:rFonts w:ascii="Arial" w:hAnsi="Arial" w:cs="Arial"/>
                <w:b/>
              </w:rPr>
              <w:t>STIPRYBĖS</w:t>
            </w:r>
          </w:p>
          <w:p w14:paraId="4959B8D8"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Cs/>
              </w:rPr>
            </w:pPr>
            <w:r w:rsidRPr="00F93073">
              <w:rPr>
                <w:rFonts w:ascii="Arial" w:hAnsi="Arial" w:cs="Arial"/>
                <w:bCs/>
              </w:rPr>
              <w:t>Kryptingas dėmesys mokinių emocinei gerovei ir pozityvaus, saugaus mikroklimato kūrimui</w:t>
            </w:r>
          </w:p>
          <w:p w14:paraId="12150BBE"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Cs/>
              </w:rPr>
            </w:pPr>
            <w:r w:rsidRPr="00F93073">
              <w:rPr>
                <w:rFonts w:ascii="Arial" w:hAnsi="Arial" w:cs="Arial"/>
                <w:bCs/>
              </w:rPr>
              <w:t>Tikslingai naudojamos ugdymo plano galimybės, tenkinami mokinių edukaciniai poreikiai, ugdymo procesas organizuojamas įvairiose edukacinėse aplinkose.</w:t>
            </w:r>
          </w:p>
          <w:p w14:paraId="4C702042"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Cs/>
              </w:rPr>
            </w:pPr>
            <w:r w:rsidRPr="00F93073">
              <w:rPr>
                <w:rFonts w:ascii="Arial" w:hAnsi="Arial" w:cs="Arial"/>
                <w:bCs/>
              </w:rPr>
              <w:t>Kokybiškas, prieinamas ir nebrangus maitinimas.</w:t>
            </w:r>
          </w:p>
          <w:p w14:paraId="04927293"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Cs/>
              </w:rPr>
            </w:pPr>
            <w:r w:rsidRPr="00F93073">
              <w:rPr>
                <w:rFonts w:ascii="Arial" w:hAnsi="Arial" w:cs="Arial"/>
                <w:bCs/>
              </w:rPr>
              <w:t>Lygių galimybių užtikrinimas teikiant nuoseklią pagalbą mokiniui ir jo šeimai.</w:t>
            </w:r>
          </w:p>
          <w:p w14:paraId="014228C7" w14:textId="77777777" w:rsidR="00F74FA9" w:rsidRPr="00F93073" w:rsidRDefault="00F74FA9" w:rsidP="005316A7">
            <w:pPr>
              <w:pStyle w:val="Sraopastraipa"/>
              <w:widowControl w:val="0"/>
              <w:numPr>
                <w:ilvl w:val="0"/>
                <w:numId w:val="7"/>
              </w:numPr>
              <w:pBdr>
                <w:top w:val="nil"/>
                <w:left w:val="nil"/>
                <w:bottom w:val="nil"/>
                <w:right w:val="nil"/>
                <w:between w:val="nil"/>
              </w:pBdr>
              <w:spacing w:after="0" w:line="240" w:lineRule="auto"/>
              <w:ind w:left="0"/>
              <w:rPr>
                <w:rFonts w:ascii="Arial" w:hAnsi="Arial" w:cs="Arial"/>
                <w:bCs/>
              </w:rPr>
            </w:pPr>
            <w:r w:rsidRPr="00F93073">
              <w:rPr>
                <w:rFonts w:ascii="Arial" w:hAnsi="Arial" w:cs="Arial"/>
                <w:bCs/>
              </w:rPr>
              <w:t xml:space="preserve"> </w:t>
            </w:r>
          </w:p>
          <w:p w14:paraId="622316AF" w14:textId="77777777" w:rsidR="00F74FA9" w:rsidRPr="00F93073" w:rsidRDefault="00F74FA9" w:rsidP="005316A7">
            <w:pPr>
              <w:pStyle w:val="Sraopastraipa"/>
              <w:widowControl w:val="0"/>
              <w:numPr>
                <w:ilvl w:val="0"/>
                <w:numId w:val="7"/>
              </w:numPr>
              <w:pBdr>
                <w:top w:val="nil"/>
                <w:left w:val="nil"/>
                <w:bottom w:val="nil"/>
                <w:right w:val="nil"/>
                <w:between w:val="nil"/>
              </w:pBdr>
              <w:spacing w:after="0" w:line="240" w:lineRule="auto"/>
              <w:ind w:left="0"/>
              <w:rPr>
                <w:rFonts w:ascii="Arial" w:hAnsi="Arial" w:cs="Arial"/>
              </w:rPr>
            </w:pPr>
          </w:p>
        </w:tc>
        <w:tc>
          <w:tcPr>
            <w:tcW w:w="4962" w:type="dxa"/>
            <w:tcMar>
              <w:top w:w="100" w:type="dxa"/>
              <w:left w:w="100" w:type="dxa"/>
              <w:bottom w:w="100" w:type="dxa"/>
              <w:right w:w="100" w:type="dxa"/>
            </w:tcMar>
          </w:tcPr>
          <w:p w14:paraId="772A20D9"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
              </w:rPr>
            </w:pPr>
            <w:r w:rsidRPr="00F93073">
              <w:rPr>
                <w:rFonts w:ascii="Arial" w:hAnsi="Arial" w:cs="Arial"/>
                <w:b/>
              </w:rPr>
              <w:t>SILPNYBĖS</w:t>
            </w:r>
          </w:p>
          <w:p w14:paraId="263B1201" w14:textId="77777777" w:rsidR="00F74FA9" w:rsidRPr="00F93073" w:rsidRDefault="00F74FA9" w:rsidP="005316A7">
            <w:pPr>
              <w:pStyle w:val="Sraopastraipa"/>
              <w:widowControl w:val="0"/>
              <w:numPr>
                <w:ilvl w:val="0"/>
                <w:numId w:val="4"/>
              </w:numPr>
              <w:pBdr>
                <w:top w:val="nil"/>
                <w:left w:val="nil"/>
                <w:bottom w:val="nil"/>
                <w:right w:val="nil"/>
                <w:between w:val="nil"/>
              </w:pBdr>
              <w:spacing w:after="0" w:line="240" w:lineRule="auto"/>
              <w:ind w:left="0"/>
              <w:rPr>
                <w:rFonts w:ascii="Arial" w:hAnsi="Arial" w:cs="Arial"/>
              </w:rPr>
            </w:pPr>
            <w:r w:rsidRPr="00F93073">
              <w:rPr>
                <w:rFonts w:ascii="Arial" w:hAnsi="Arial" w:cs="Arial"/>
              </w:rPr>
              <w:t xml:space="preserve"> Nepakankamas žmogiškųjų išteklių kiekis siekiant neformaliojo švietimo programų įvairovės, atsižvelgiant į mokinių poreikius.</w:t>
            </w:r>
          </w:p>
          <w:p w14:paraId="432E7CDD" w14:textId="77777777" w:rsidR="00F74FA9" w:rsidRPr="00F93073" w:rsidRDefault="00F74FA9" w:rsidP="005316A7">
            <w:pPr>
              <w:pStyle w:val="Sraopastraipa"/>
              <w:widowControl w:val="0"/>
              <w:numPr>
                <w:ilvl w:val="0"/>
                <w:numId w:val="4"/>
              </w:numPr>
              <w:pBdr>
                <w:top w:val="nil"/>
                <w:left w:val="nil"/>
                <w:bottom w:val="nil"/>
                <w:right w:val="nil"/>
                <w:between w:val="nil"/>
              </w:pBdr>
              <w:spacing w:after="0" w:line="240" w:lineRule="auto"/>
              <w:ind w:left="0"/>
              <w:rPr>
                <w:rFonts w:ascii="Arial" w:hAnsi="Arial" w:cs="Arial"/>
              </w:rPr>
            </w:pPr>
            <w:r w:rsidRPr="00F93073">
              <w:rPr>
                <w:rFonts w:ascii="Arial" w:hAnsi="Arial" w:cs="Arial"/>
              </w:rPr>
              <w:t>Prasta pradinio ugdymo ir pagrindinio ugdymo pastatų bei inžinerinių tinklų būklė, neaptverta mokyklos teritorija.</w:t>
            </w:r>
          </w:p>
          <w:p w14:paraId="69791595" w14:textId="77777777" w:rsidR="00F74FA9" w:rsidRPr="00F93073" w:rsidRDefault="00F74FA9" w:rsidP="005316A7">
            <w:pPr>
              <w:pStyle w:val="Sraopastraipa"/>
              <w:widowControl w:val="0"/>
              <w:numPr>
                <w:ilvl w:val="0"/>
                <w:numId w:val="4"/>
              </w:numPr>
              <w:pBdr>
                <w:top w:val="nil"/>
                <w:left w:val="nil"/>
                <w:bottom w:val="nil"/>
                <w:right w:val="nil"/>
                <w:between w:val="nil"/>
              </w:pBdr>
              <w:spacing w:after="0" w:line="240" w:lineRule="auto"/>
              <w:ind w:left="0"/>
              <w:rPr>
                <w:rFonts w:ascii="Arial" w:hAnsi="Arial" w:cs="Arial"/>
              </w:rPr>
            </w:pPr>
            <w:r w:rsidRPr="00F93073">
              <w:rPr>
                <w:rFonts w:ascii="Arial" w:hAnsi="Arial" w:cs="Arial"/>
              </w:rPr>
              <w:t>Nepakankamas dėmesys individualiai mokinių pažangai ir silpnai ugdomi mokinių įsivertinimo gebėjimai.</w:t>
            </w:r>
          </w:p>
          <w:p w14:paraId="653DD329" w14:textId="77777777" w:rsidR="00F74FA9" w:rsidRPr="00F93073" w:rsidRDefault="00F74FA9" w:rsidP="005316A7">
            <w:pPr>
              <w:pStyle w:val="Sraopastraipa"/>
              <w:widowControl w:val="0"/>
              <w:numPr>
                <w:ilvl w:val="0"/>
                <w:numId w:val="4"/>
              </w:numPr>
              <w:pBdr>
                <w:top w:val="nil"/>
                <w:left w:val="nil"/>
                <w:bottom w:val="nil"/>
                <w:right w:val="nil"/>
                <w:between w:val="nil"/>
              </w:pBdr>
              <w:spacing w:after="0" w:line="240" w:lineRule="auto"/>
              <w:ind w:left="0"/>
              <w:rPr>
                <w:rFonts w:ascii="Arial" w:hAnsi="Arial" w:cs="Arial"/>
              </w:rPr>
            </w:pPr>
            <w:r w:rsidRPr="00F93073">
              <w:rPr>
                <w:rFonts w:ascii="Arial" w:hAnsi="Arial" w:cs="Arial"/>
              </w:rPr>
              <w:t>Trūksta aiškiai apibrėžtos mokyklos vertybių sistemos ir kryptingos įvaizdžio formavimo strategijos</w:t>
            </w:r>
          </w:p>
        </w:tc>
      </w:tr>
      <w:tr w:rsidR="00B36E83" w:rsidRPr="00B36E83" w14:paraId="641FB4F2" w14:textId="77777777" w:rsidTr="00B36E83">
        <w:trPr>
          <w:trHeight w:val="1581"/>
        </w:trPr>
        <w:tc>
          <w:tcPr>
            <w:tcW w:w="4961" w:type="dxa"/>
            <w:tcMar>
              <w:top w:w="100" w:type="dxa"/>
              <w:left w:w="100" w:type="dxa"/>
              <w:bottom w:w="100" w:type="dxa"/>
              <w:right w:w="100" w:type="dxa"/>
            </w:tcMar>
          </w:tcPr>
          <w:p w14:paraId="57984F78"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
              </w:rPr>
            </w:pPr>
            <w:r w:rsidRPr="00F93073">
              <w:rPr>
                <w:rFonts w:ascii="Arial" w:hAnsi="Arial" w:cs="Arial"/>
                <w:b/>
              </w:rPr>
              <w:t>GALIMYBĖS</w:t>
            </w:r>
          </w:p>
          <w:p w14:paraId="092D91CD"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rPr>
            </w:pPr>
            <w:r w:rsidRPr="00F93073">
              <w:rPr>
                <w:rFonts w:ascii="Arial" w:hAnsi="Arial" w:cs="Arial"/>
              </w:rPr>
              <w:t>Projektinės veiklos plėtojimas, siekiant gerinti mokyklos infrastruktūrą ir ugdymo kokybę.</w:t>
            </w:r>
          </w:p>
          <w:p w14:paraId="343F2BD5"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rPr>
            </w:pPr>
            <w:r w:rsidRPr="00F93073">
              <w:rPr>
                <w:rFonts w:ascii="Arial" w:hAnsi="Arial" w:cs="Arial"/>
              </w:rPr>
              <w:t>Individualizuoto ugdymo bei mokinių pažangos vertinimo sistemos tobulinimas.</w:t>
            </w:r>
          </w:p>
          <w:p w14:paraId="7681535B"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rPr>
            </w:pPr>
            <w:r w:rsidRPr="00F93073">
              <w:rPr>
                <w:rFonts w:ascii="Arial" w:hAnsi="Arial" w:cs="Arial"/>
              </w:rPr>
              <w:t>Tėvų švietimo stiprinimas ir aktyvesnis socialinių partnerių įtraukimas į ugdymo procesą.</w:t>
            </w:r>
          </w:p>
          <w:p w14:paraId="5A67C71D"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
              </w:rPr>
            </w:pPr>
            <w:r w:rsidRPr="00F93073">
              <w:rPr>
                <w:rFonts w:ascii="Arial" w:hAnsi="Arial" w:cs="Arial"/>
              </w:rPr>
              <w:t>Bendruomenės telkimas, stiprinant mokyklos identitetą ir bendrą atsakomybę už ugdymo rezultatus.</w:t>
            </w:r>
          </w:p>
        </w:tc>
        <w:tc>
          <w:tcPr>
            <w:tcW w:w="4962" w:type="dxa"/>
            <w:tcMar>
              <w:top w:w="100" w:type="dxa"/>
              <w:left w:w="100" w:type="dxa"/>
              <w:bottom w:w="100" w:type="dxa"/>
              <w:right w:w="100" w:type="dxa"/>
            </w:tcMar>
          </w:tcPr>
          <w:p w14:paraId="5A4E8384"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
              </w:rPr>
            </w:pPr>
            <w:r w:rsidRPr="00F93073">
              <w:rPr>
                <w:rFonts w:ascii="Arial" w:hAnsi="Arial" w:cs="Arial"/>
                <w:b/>
              </w:rPr>
              <w:t>GRĖSMĖS</w:t>
            </w:r>
          </w:p>
          <w:p w14:paraId="111852F2" w14:textId="77777777" w:rsidR="00F74FA9" w:rsidRPr="00F93073" w:rsidRDefault="00F74FA9" w:rsidP="005316A7">
            <w:pPr>
              <w:widowControl w:val="0"/>
              <w:pBdr>
                <w:top w:val="nil"/>
                <w:left w:val="nil"/>
                <w:bottom w:val="nil"/>
                <w:right w:val="nil"/>
                <w:between w:val="nil"/>
              </w:pBdr>
              <w:spacing w:after="0" w:line="240" w:lineRule="auto"/>
              <w:rPr>
                <w:rFonts w:ascii="Arial" w:hAnsi="Arial" w:cs="Arial"/>
                <w:bCs/>
              </w:rPr>
            </w:pPr>
            <w:r w:rsidRPr="00F93073">
              <w:rPr>
                <w:rFonts w:ascii="Arial" w:hAnsi="Arial" w:cs="Arial"/>
                <w:bCs/>
              </w:rPr>
              <w:t>Silpnėjantis tėvų įsitraukimas ir pagalba mokiniams mokymosi procese.</w:t>
            </w:r>
          </w:p>
          <w:p w14:paraId="6D32C848" w14:textId="77777777" w:rsidR="00F74FA9" w:rsidRPr="00F93073" w:rsidRDefault="00F74FA9" w:rsidP="005316A7">
            <w:pPr>
              <w:pStyle w:val="Sraopastraipa"/>
              <w:widowControl w:val="0"/>
              <w:numPr>
                <w:ilvl w:val="0"/>
                <w:numId w:val="6"/>
              </w:numPr>
              <w:pBdr>
                <w:top w:val="nil"/>
                <w:left w:val="nil"/>
                <w:bottom w:val="nil"/>
                <w:right w:val="nil"/>
                <w:between w:val="nil"/>
              </w:pBdr>
              <w:spacing w:after="0" w:line="240" w:lineRule="auto"/>
              <w:ind w:left="0"/>
              <w:rPr>
                <w:rFonts w:ascii="Arial" w:hAnsi="Arial" w:cs="Arial"/>
              </w:rPr>
            </w:pPr>
            <w:r w:rsidRPr="00F93073">
              <w:rPr>
                <w:rFonts w:ascii="Arial" w:hAnsi="Arial" w:cs="Arial"/>
              </w:rPr>
              <w:t xml:space="preserve">Mokinių </w:t>
            </w:r>
            <w:proofErr w:type="spellStart"/>
            <w:r w:rsidRPr="00F93073">
              <w:rPr>
                <w:rFonts w:ascii="Arial" w:hAnsi="Arial" w:cs="Arial"/>
              </w:rPr>
              <w:t>savivaldumo</w:t>
            </w:r>
            <w:proofErr w:type="spellEnd"/>
            <w:r w:rsidRPr="00F93073">
              <w:rPr>
                <w:rFonts w:ascii="Arial" w:hAnsi="Arial" w:cs="Arial"/>
              </w:rPr>
              <w:t xml:space="preserve"> stoka.</w:t>
            </w:r>
          </w:p>
          <w:p w14:paraId="503A5F1A" w14:textId="77777777" w:rsidR="00F74FA9" w:rsidRPr="00F93073" w:rsidRDefault="00F74FA9" w:rsidP="005316A7">
            <w:pPr>
              <w:pStyle w:val="Sraopastraipa"/>
              <w:widowControl w:val="0"/>
              <w:numPr>
                <w:ilvl w:val="0"/>
                <w:numId w:val="6"/>
              </w:numPr>
              <w:pBdr>
                <w:top w:val="nil"/>
                <w:left w:val="nil"/>
                <w:bottom w:val="nil"/>
                <w:right w:val="nil"/>
                <w:between w:val="nil"/>
              </w:pBdr>
              <w:spacing w:after="0" w:line="240" w:lineRule="auto"/>
              <w:ind w:left="0"/>
              <w:rPr>
                <w:rFonts w:ascii="Arial" w:hAnsi="Arial" w:cs="Arial"/>
              </w:rPr>
            </w:pPr>
            <w:r w:rsidRPr="00F93073">
              <w:rPr>
                <w:rFonts w:ascii="Arial" w:hAnsi="Arial" w:cs="Arial"/>
              </w:rPr>
              <w:t>Mokinių skaičiaus mažėjimas dėl švietimo tinklo pertvarkos ir mokinių perėjimo į gimnazijas.</w:t>
            </w:r>
          </w:p>
          <w:p w14:paraId="6A5F467A" w14:textId="77777777" w:rsidR="00F74FA9" w:rsidRPr="00F93073" w:rsidRDefault="00F74FA9" w:rsidP="005316A7">
            <w:pPr>
              <w:pStyle w:val="Sraopastraipa"/>
              <w:widowControl w:val="0"/>
              <w:numPr>
                <w:ilvl w:val="0"/>
                <w:numId w:val="6"/>
              </w:numPr>
              <w:pBdr>
                <w:top w:val="nil"/>
                <w:left w:val="nil"/>
                <w:bottom w:val="nil"/>
                <w:right w:val="nil"/>
                <w:between w:val="nil"/>
              </w:pBdr>
              <w:spacing w:after="0" w:line="240" w:lineRule="auto"/>
              <w:ind w:left="0"/>
              <w:rPr>
                <w:rFonts w:ascii="Arial" w:hAnsi="Arial" w:cs="Arial"/>
              </w:rPr>
            </w:pPr>
            <w:r w:rsidRPr="00F93073">
              <w:rPr>
                <w:rFonts w:ascii="Arial" w:hAnsi="Arial" w:cs="Arial"/>
              </w:rPr>
              <w:t>Didėjanti nepalankių psichosocialinių veiksnių įtaka mokinių mokymosi motyvacijai ir žalingų įpročių plitimui</w:t>
            </w:r>
          </w:p>
        </w:tc>
      </w:tr>
    </w:tbl>
    <w:p w14:paraId="77F1D99C" w14:textId="77777777" w:rsidR="00F74FA9" w:rsidRPr="00B36E83" w:rsidRDefault="00F74FA9" w:rsidP="00F74FA9">
      <w:pPr>
        <w:jc w:val="both"/>
        <w:rPr>
          <w:rFonts w:ascii="Arial" w:hAnsi="Arial" w:cs="Arial"/>
          <w:sz w:val="24"/>
          <w:szCs w:val="24"/>
        </w:rPr>
      </w:pPr>
    </w:p>
    <w:p w14:paraId="7DEB477F" w14:textId="77777777" w:rsidR="005923E5" w:rsidRDefault="00793975" w:rsidP="005923E5">
      <w:pPr>
        <w:overflowPunct w:val="0"/>
        <w:spacing w:after="0" w:line="240" w:lineRule="auto"/>
        <w:ind w:firstLine="720"/>
        <w:jc w:val="both"/>
        <w:textAlignment w:val="baseline"/>
        <w:rPr>
          <w:rFonts w:ascii="Arial" w:eastAsia="Times New Roman" w:hAnsi="Arial" w:cs="Arial"/>
          <w:sz w:val="24"/>
          <w:szCs w:val="24"/>
          <w14:ligatures w14:val="standardContextual"/>
        </w:rPr>
      </w:pPr>
      <w:r w:rsidRPr="00B36E83">
        <w:rPr>
          <w:rFonts w:ascii="Arial" w:eastAsia="Times New Roman" w:hAnsi="Arial" w:cs="Arial"/>
          <w:sz w:val="24"/>
          <w:szCs w:val="24"/>
          <w14:ligatures w14:val="standardContextual"/>
        </w:rPr>
        <w:lastRenderedPageBreak/>
        <w:t xml:space="preserve">Atlikus tikslų ir uždavinių įgyvendinimo analizę suformuluotos išvados: 1) mokyklos stiprybės sudaro tvirtą ugdymo kokybės pagrindą, tačiau infrastruktūros būklė riboja tolesnę pažangą; 2) reikalinga kryptinga įtraukiojo ugdymo ir mokinių </w:t>
      </w:r>
      <w:proofErr w:type="spellStart"/>
      <w:r w:rsidRPr="00B36E83">
        <w:rPr>
          <w:rFonts w:ascii="Arial" w:eastAsia="Times New Roman" w:hAnsi="Arial" w:cs="Arial"/>
          <w:sz w:val="24"/>
          <w:szCs w:val="24"/>
          <w14:ligatures w14:val="standardContextual"/>
        </w:rPr>
        <w:t>savivaldaus</w:t>
      </w:r>
      <w:proofErr w:type="spellEnd"/>
      <w:r w:rsidRPr="00B36E83">
        <w:rPr>
          <w:rFonts w:ascii="Arial" w:eastAsia="Times New Roman" w:hAnsi="Arial" w:cs="Arial"/>
          <w:sz w:val="24"/>
          <w:szCs w:val="24"/>
          <w14:ligatures w14:val="standardContextual"/>
        </w:rPr>
        <w:t xml:space="preserve"> mokymosi stiprinimo sistema; 3) mokyklos ilgalaikei raidai būtina aiški vertybinė kryptis, bendruomenės telkimas ir patrauklaus įvaizdžio kūrimas.</w:t>
      </w:r>
    </w:p>
    <w:p w14:paraId="224B375F" w14:textId="77777777" w:rsidR="00AB3D5F" w:rsidRPr="00AB3D5F" w:rsidRDefault="00AB3D5F" w:rsidP="0099164B">
      <w:pPr>
        <w:pStyle w:val="western"/>
        <w:shd w:val="clear" w:color="auto" w:fill="FFFFFF" w:themeFill="background1"/>
        <w:spacing w:before="0" w:beforeAutospacing="0" w:after="0" w:afterAutospacing="0"/>
        <w:ind w:firstLine="1440"/>
        <w:jc w:val="both"/>
        <w:rPr>
          <w:rFonts w:ascii="Arial" w:hAnsi="Arial" w:cs="Arial"/>
          <w14:ligatures w14:val="standardContextual"/>
        </w:rPr>
      </w:pPr>
      <w:r w:rsidRPr="00AB3D5F">
        <w:rPr>
          <w:rFonts w:ascii="Arial" w:hAnsi="Arial" w:cs="Arial"/>
          <w14:ligatures w14:val="standardContextual"/>
        </w:rPr>
        <w:t>Pagal SSGG analizę Mokytojų tarybos posėdyje aptartos stiprintinos mokyklos veiklos sritys.</w:t>
      </w:r>
    </w:p>
    <w:p w14:paraId="3A97EFEF" w14:textId="77777777" w:rsidR="00AB3D5F" w:rsidRPr="00AB3D5F" w:rsidRDefault="00AB3D5F" w:rsidP="0099164B">
      <w:pPr>
        <w:pStyle w:val="western"/>
        <w:shd w:val="clear" w:color="auto" w:fill="FFFFFF" w:themeFill="background1"/>
        <w:spacing w:before="0" w:beforeAutospacing="0" w:after="0" w:afterAutospacing="0"/>
        <w:ind w:firstLine="1296"/>
        <w:jc w:val="both"/>
        <w:rPr>
          <w:rFonts w:ascii="Arial" w:hAnsi="Arial" w:cs="Arial"/>
          <w14:ligatures w14:val="standardContextual"/>
        </w:rPr>
      </w:pPr>
      <w:r w:rsidRPr="00AB3D5F">
        <w:rPr>
          <w:rFonts w:ascii="Arial" w:hAnsi="Arial" w:cs="Arial"/>
          <w14:ligatures w14:val="standardContextual"/>
        </w:rPr>
        <w:t>Mokykla turi profesionalius darbuotojus, gebančius nuolat atnaujinti turimas žinias ir įgyti naujų gebėjimų, reikalingų numatytų priemonių įgyvendinimo tęstinumui užtikrinti. Tačiau mokykloje trūksta pagalbos mokiniui specialistų, taip pat būtinos investicijos į mokyklos pastatų renovaciją ir aplinkos sutvarkymą.</w:t>
      </w:r>
    </w:p>
    <w:p w14:paraId="71DC750B" w14:textId="77777777" w:rsidR="00AB3D5F" w:rsidRPr="00AB3D5F" w:rsidRDefault="00AB3D5F" w:rsidP="0099164B">
      <w:pPr>
        <w:pStyle w:val="western"/>
        <w:shd w:val="clear" w:color="auto" w:fill="FFFFFF" w:themeFill="background1"/>
        <w:spacing w:before="0" w:beforeAutospacing="0" w:after="0" w:afterAutospacing="0"/>
        <w:ind w:firstLine="720"/>
        <w:jc w:val="both"/>
        <w:rPr>
          <w:rFonts w:ascii="Arial" w:hAnsi="Arial" w:cs="Arial"/>
          <w14:ligatures w14:val="standardContextual"/>
        </w:rPr>
      </w:pPr>
      <w:r w:rsidRPr="00AB3D5F">
        <w:rPr>
          <w:rFonts w:ascii="Arial" w:hAnsi="Arial" w:cs="Arial"/>
          <w:b/>
          <w:bCs/>
          <w14:ligatures w14:val="standardContextual"/>
        </w:rPr>
        <w:t>Ikimokyklinio ir priešmokyklinio ugdymo skyrius.</w:t>
      </w:r>
      <w:r w:rsidRPr="00AB3D5F">
        <w:rPr>
          <w:rFonts w:ascii="Arial" w:hAnsi="Arial" w:cs="Arial"/>
          <w14:ligatures w14:val="standardContextual"/>
        </w:rPr>
        <w:t xml:space="preserve"> Skyriuje veikia 5 ikimokyklinio ugdymo grupės (95 vaikai, 9,55 mokytojų pareigybių) ir 2 priešmokyklinio ugdymo grupės (40 vaikų, 3,62 mokytojų pareigybių). Skyriaus veiklos organizavimui ir priežiūrai skirta 0,5 etato direktoriaus pavaduotojo ugdymui pareigybė.</w:t>
      </w:r>
    </w:p>
    <w:p w14:paraId="3183234E" w14:textId="77777777" w:rsidR="00AB3D5F" w:rsidRPr="00AB3D5F" w:rsidRDefault="00AB3D5F" w:rsidP="0099164B">
      <w:pPr>
        <w:pStyle w:val="western"/>
        <w:shd w:val="clear" w:color="auto" w:fill="FFFFFF" w:themeFill="background1"/>
        <w:spacing w:before="0" w:beforeAutospacing="0" w:after="0" w:afterAutospacing="0"/>
        <w:ind w:firstLine="1440"/>
        <w:jc w:val="both"/>
        <w:rPr>
          <w:rFonts w:ascii="Arial" w:hAnsi="Arial" w:cs="Arial"/>
          <w14:ligatures w14:val="standardContextual"/>
        </w:rPr>
      </w:pPr>
      <w:r w:rsidRPr="00AB3D5F">
        <w:rPr>
          <w:rFonts w:ascii="Arial" w:hAnsi="Arial" w:cs="Arial"/>
          <w14:ligatures w14:val="standardContextual"/>
        </w:rPr>
        <w:t>Mokytojos ir mokytojo padėjėjos aktyviai bendradarbiauja su tėvais, sėkmingai įtraukia juos į organizuojamus renginius ir šventes. Skyriaus veikla atspindi kolektyvo narių lyderystę ir sėkmingą tarpusavio bendradarbiavimą.</w:t>
      </w:r>
    </w:p>
    <w:p w14:paraId="0EEE2801" w14:textId="77777777" w:rsidR="00AB3D5F" w:rsidRPr="00AB3D5F" w:rsidRDefault="00AB3D5F" w:rsidP="0099164B">
      <w:pPr>
        <w:pStyle w:val="western"/>
        <w:shd w:val="clear" w:color="auto" w:fill="FFFFFF" w:themeFill="background1"/>
        <w:spacing w:before="0" w:beforeAutospacing="0" w:after="0" w:afterAutospacing="0"/>
        <w:ind w:firstLine="1440"/>
        <w:jc w:val="both"/>
        <w:rPr>
          <w:rFonts w:ascii="Arial" w:hAnsi="Arial" w:cs="Arial"/>
          <w14:ligatures w14:val="standardContextual"/>
        </w:rPr>
      </w:pPr>
      <w:r w:rsidRPr="00AB3D5F">
        <w:rPr>
          <w:rFonts w:ascii="Arial" w:hAnsi="Arial" w:cs="Arial"/>
          <w14:ligatures w14:val="standardContextual"/>
        </w:rPr>
        <w:t xml:space="preserve">Ugdymo veikla vykdoma pagal atnaujintas programas. Stiprinamos sporto ir STEAM kryptys, atnaujinamos ugdymo priemonės, tobulinamas </w:t>
      </w:r>
      <w:proofErr w:type="spellStart"/>
      <w:r w:rsidRPr="00AB3D5F">
        <w:rPr>
          <w:rFonts w:ascii="Arial" w:hAnsi="Arial" w:cs="Arial"/>
          <w14:ligatures w14:val="standardContextual"/>
        </w:rPr>
        <w:t>įtraukusis</w:t>
      </w:r>
      <w:proofErr w:type="spellEnd"/>
      <w:r w:rsidRPr="00AB3D5F">
        <w:rPr>
          <w:rFonts w:ascii="Arial" w:hAnsi="Arial" w:cs="Arial"/>
          <w14:ligatures w14:val="standardContextual"/>
        </w:rPr>
        <w:t xml:space="preserve"> ugdymas, plėtojamas bendradarbiavimas su pagalbos mokiniui specialistais. Taip pat vykdomas tėvų švietimas įvairiomis temomis: vaiko sveikata, higiena, auklėjimas, psichologinė pagalba krizių atvejais.</w:t>
      </w:r>
    </w:p>
    <w:p w14:paraId="61815879" w14:textId="77777777" w:rsidR="00AB3D5F" w:rsidRPr="00AB3D5F" w:rsidRDefault="00AB3D5F" w:rsidP="0099164B">
      <w:pPr>
        <w:pStyle w:val="western"/>
        <w:shd w:val="clear" w:color="auto" w:fill="FFFFFF" w:themeFill="background1"/>
        <w:spacing w:before="0" w:beforeAutospacing="0" w:after="0" w:afterAutospacing="0"/>
        <w:ind w:firstLine="1440"/>
        <w:jc w:val="both"/>
        <w:rPr>
          <w:rFonts w:ascii="Arial" w:hAnsi="Arial" w:cs="Arial"/>
          <w14:ligatures w14:val="standardContextual"/>
        </w:rPr>
      </w:pPr>
      <w:r w:rsidRPr="00AB3D5F">
        <w:rPr>
          <w:rFonts w:ascii="Arial" w:hAnsi="Arial" w:cs="Arial"/>
          <w14:ligatures w14:val="standardContextual"/>
        </w:rPr>
        <w:t>Skyriaus teritorija yra aptverta, lauko įrengimai pritaikyti vaikų fizinės ir emocinės sveikatos stiprinimui bei įvairioms edukacinėms veikloms. Vienas modulinis pastatas naudojamas muzikiniam ugdymui ir sportinei veiklai, taip pat renginiams – kaip aktų salė.</w:t>
      </w:r>
    </w:p>
    <w:p w14:paraId="3A2BF6F2" w14:textId="77777777" w:rsidR="00AB3D5F" w:rsidRPr="00AB3D5F" w:rsidRDefault="00AB3D5F" w:rsidP="0099164B">
      <w:pPr>
        <w:pStyle w:val="western"/>
        <w:shd w:val="clear" w:color="auto" w:fill="FFFFFF" w:themeFill="background1"/>
        <w:spacing w:before="0" w:beforeAutospacing="0" w:after="0" w:afterAutospacing="0"/>
        <w:ind w:left="720" w:firstLine="720"/>
        <w:jc w:val="both"/>
        <w:rPr>
          <w:rFonts w:ascii="Arial" w:hAnsi="Arial" w:cs="Arial"/>
          <w14:ligatures w14:val="standardContextual"/>
        </w:rPr>
      </w:pPr>
      <w:r w:rsidRPr="00AB3D5F">
        <w:rPr>
          <w:rFonts w:ascii="Arial" w:hAnsi="Arial" w:cs="Arial"/>
          <w14:ligatures w14:val="standardContextual"/>
        </w:rPr>
        <w:t>Ugdymo procese sėkmingai taikomas universalaus dizaino principas.</w:t>
      </w:r>
    </w:p>
    <w:p w14:paraId="43AD655A" w14:textId="77777777" w:rsidR="00AB3D5F" w:rsidRPr="00AB3D5F" w:rsidRDefault="00AB3D5F" w:rsidP="0099164B">
      <w:pPr>
        <w:pStyle w:val="western"/>
        <w:shd w:val="clear" w:color="auto" w:fill="FFFFFF" w:themeFill="background1"/>
        <w:spacing w:before="0" w:beforeAutospacing="0" w:after="0" w:afterAutospacing="0"/>
        <w:ind w:firstLine="1440"/>
        <w:jc w:val="both"/>
        <w:rPr>
          <w:rFonts w:ascii="Arial" w:hAnsi="Arial" w:cs="Arial"/>
          <w14:ligatures w14:val="standardContextual"/>
        </w:rPr>
      </w:pPr>
      <w:r w:rsidRPr="00AB3D5F">
        <w:rPr>
          <w:rFonts w:ascii="Arial" w:hAnsi="Arial" w:cs="Arial"/>
          <w:b/>
          <w:bCs/>
          <w14:ligatures w14:val="standardContextual"/>
        </w:rPr>
        <w:t>Pradinis ir pagrindinis ugdymas.</w:t>
      </w:r>
      <w:r w:rsidRPr="00AB3D5F">
        <w:rPr>
          <w:rFonts w:ascii="Arial" w:hAnsi="Arial" w:cs="Arial"/>
          <w14:ligatures w14:val="standardContextual"/>
        </w:rPr>
        <w:t xml:space="preserve"> Mokykloje veikia 9 pradinių klasių komplektai (152 mokiniai) ir 6 komplektai 5–10 klasėse (109 mokiniai). 41 mokinys turi specialiųjų ugdymosi poreikių (po paskutinių vertinimų 2026 m. pradžioje – 51).</w:t>
      </w:r>
    </w:p>
    <w:p w14:paraId="6E15F373" w14:textId="77777777" w:rsidR="00AB3D5F" w:rsidRPr="00AB3D5F" w:rsidRDefault="00AB3D5F" w:rsidP="0099164B">
      <w:pPr>
        <w:pStyle w:val="western"/>
        <w:shd w:val="clear" w:color="auto" w:fill="FFFFFF" w:themeFill="background1"/>
        <w:spacing w:before="0" w:beforeAutospacing="0" w:after="0" w:afterAutospacing="0"/>
        <w:ind w:firstLine="1440"/>
        <w:jc w:val="both"/>
        <w:rPr>
          <w:rFonts w:ascii="Arial" w:hAnsi="Arial" w:cs="Arial"/>
          <w14:ligatures w14:val="standardContextual"/>
        </w:rPr>
      </w:pPr>
      <w:r w:rsidRPr="00AB3D5F">
        <w:rPr>
          <w:rFonts w:ascii="Arial" w:hAnsi="Arial" w:cs="Arial"/>
          <w14:ligatures w14:val="standardContextual"/>
        </w:rPr>
        <w:t>2024–2025 mokslo metais 1–4 klasių mokiniai mokslo metus baigė 99,6 proc. pažangumu, 5–10 klasių – 97,6 proc.</w:t>
      </w:r>
    </w:p>
    <w:p w14:paraId="6330C1E4" w14:textId="3D25E26B" w:rsidR="00AB3D5F" w:rsidRPr="00AB3D5F" w:rsidRDefault="00AB3D5F" w:rsidP="0099164B">
      <w:pPr>
        <w:pStyle w:val="western"/>
        <w:shd w:val="clear" w:color="auto" w:fill="FFFFFF" w:themeFill="background1"/>
        <w:spacing w:before="0" w:beforeAutospacing="0" w:after="0" w:afterAutospacing="0"/>
        <w:ind w:firstLine="1440"/>
        <w:jc w:val="both"/>
        <w:rPr>
          <w:rFonts w:ascii="Arial" w:hAnsi="Arial" w:cs="Arial"/>
          <w14:ligatures w14:val="standardContextual"/>
        </w:rPr>
      </w:pPr>
      <w:r w:rsidRPr="00AB3D5F">
        <w:rPr>
          <w:rFonts w:ascii="Arial" w:hAnsi="Arial" w:cs="Arial"/>
          <w14:ligatures w14:val="standardContextual"/>
        </w:rPr>
        <w:t>Visi 4 ir 8 klasių mokiniai dalyvavo NMPP, o visi dešimtos klasės mokiniai – PUPP.</w:t>
      </w:r>
      <w:r w:rsidR="0099164B">
        <w:rPr>
          <w:rFonts w:ascii="Arial" w:hAnsi="Arial" w:cs="Arial"/>
          <w14:ligatures w14:val="standardContextual"/>
        </w:rPr>
        <w:t xml:space="preserve"> </w:t>
      </w:r>
      <w:r w:rsidRPr="00AB3D5F">
        <w:rPr>
          <w:rFonts w:ascii="Arial" w:hAnsi="Arial" w:cs="Arial"/>
          <w14:ligatures w14:val="standardContextual"/>
        </w:rPr>
        <w:t>4 klasės matematikos rezultatų procentais vidurkis – 62,4</w:t>
      </w:r>
      <w:r w:rsidR="0099164B">
        <w:rPr>
          <w:rFonts w:ascii="Arial" w:hAnsi="Arial" w:cs="Arial"/>
          <w14:ligatures w14:val="standardContextual"/>
        </w:rPr>
        <w:t xml:space="preserve"> proc. nuo galimų surinkti taškų skaičiaus</w:t>
      </w:r>
      <w:r w:rsidRPr="00AB3D5F">
        <w:rPr>
          <w:rFonts w:ascii="Arial" w:hAnsi="Arial" w:cs="Arial"/>
          <w14:ligatures w14:val="standardContextual"/>
        </w:rPr>
        <w:t>, lietuvių kalbos ir literatūros – 66,1</w:t>
      </w:r>
      <w:r w:rsidR="0099164B">
        <w:rPr>
          <w:rFonts w:ascii="Arial" w:hAnsi="Arial" w:cs="Arial"/>
          <w14:ligatures w14:val="standardContextual"/>
        </w:rPr>
        <w:t xml:space="preserve"> proc. </w:t>
      </w:r>
      <w:r w:rsidRPr="00AB3D5F">
        <w:rPr>
          <w:rFonts w:ascii="Arial" w:hAnsi="Arial" w:cs="Arial"/>
          <w14:ligatures w14:val="standardContextual"/>
        </w:rPr>
        <w:t>8 klasės matematikos rezultatų procentais vidurkis – 49</w:t>
      </w:r>
      <w:r w:rsidR="0099164B">
        <w:rPr>
          <w:rFonts w:ascii="Arial" w:hAnsi="Arial" w:cs="Arial"/>
          <w14:ligatures w14:val="standardContextual"/>
        </w:rPr>
        <w:t xml:space="preserve"> proc.</w:t>
      </w:r>
      <w:r w:rsidRPr="00AB3D5F">
        <w:rPr>
          <w:rFonts w:ascii="Arial" w:hAnsi="Arial" w:cs="Arial"/>
          <w14:ligatures w14:val="standardContextual"/>
        </w:rPr>
        <w:t>, lietuvių kalbos ir literatūros – 73,9</w:t>
      </w:r>
      <w:r w:rsidR="0099164B">
        <w:rPr>
          <w:rFonts w:ascii="Arial" w:hAnsi="Arial" w:cs="Arial"/>
          <w14:ligatures w14:val="standardContextual"/>
        </w:rPr>
        <w:t xml:space="preserve"> proc. </w:t>
      </w:r>
      <w:r w:rsidRPr="00AB3D5F">
        <w:rPr>
          <w:rFonts w:ascii="Arial" w:hAnsi="Arial" w:cs="Arial"/>
          <w14:ligatures w14:val="standardContextual"/>
        </w:rPr>
        <w:t>.</w:t>
      </w:r>
      <w:r w:rsidR="0099164B">
        <w:rPr>
          <w:rFonts w:ascii="Arial" w:hAnsi="Arial" w:cs="Arial"/>
          <w14:ligatures w14:val="standardContextual"/>
        </w:rPr>
        <w:t xml:space="preserve"> </w:t>
      </w:r>
      <w:r w:rsidRPr="00AB3D5F">
        <w:rPr>
          <w:rFonts w:ascii="Arial" w:hAnsi="Arial" w:cs="Arial"/>
          <w14:ligatures w14:val="standardContextual"/>
        </w:rPr>
        <w:t xml:space="preserve">10 klasės matematikos PUPP </w:t>
      </w:r>
      <w:r w:rsidR="0099164B">
        <w:rPr>
          <w:rFonts w:ascii="Arial" w:hAnsi="Arial" w:cs="Arial"/>
          <w14:ligatures w14:val="standardContextual"/>
        </w:rPr>
        <w:t>balo</w:t>
      </w:r>
      <w:r w:rsidRPr="00AB3D5F">
        <w:rPr>
          <w:rFonts w:ascii="Arial" w:hAnsi="Arial" w:cs="Arial"/>
          <w14:ligatures w14:val="standardContextual"/>
        </w:rPr>
        <w:t xml:space="preserve"> vidurkis – 3,3, lietuvių kalbos ir literatūros – 5,2.</w:t>
      </w:r>
    </w:p>
    <w:p w14:paraId="04A9A67E" w14:textId="77777777" w:rsidR="004161C7" w:rsidRPr="00B36E83" w:rsidRDefault="004161C7" w:rsidP="0086635C">
      <w:pPr>
        <w:pStyle w:val="western"/>
        <w:shd w:val="clear" w:color="auto" w:fill="FFFFFF" w:themeFill="background1"/>
        <w:spacing w:before="0" w:beforeAutospacing="0" w:after="0" w:afterAutospacing="0"/>
        <w:ind w:left="720" w:firstLine="720"/>
        <w:rPr>
          <w:rFonts w:ascii="Arial" w:hAnsi="Arial" w:cs="Arial"/>
        </w:rPr>
      </w:pPr>
    </w:p>
    <w:tbl>
      <w:tblPr>
        <w:tblStyle w:val="Lentelstinklelis"/>
        <w:tblW w:w="9923" w:type="dxa"/>
        <w:tblInd w:w="-5" w:type="dxa"/>
        <w:tblLayout w:type="fixed"/>
        <w:tblLook w:val="04A0" w:firstRow="1" w:lastRow="0" w:firstColumn="1" w:lastColumn="0" w:noHBand="0" w:noVBand="1"/>
      </w:tblPr>
      <w:tblGrid>
        <w:gridCol w:w="1701"/>
        <w:gridCol w:w="1306"/>
        <w:gridCol w:w="962"/>
        <w:gridCol w:w="1395"/>
        <w:gridCol w:w="1299"/>
        <w:gridCol w:w="1417"/>
        <w:gridCol w:w="1843"/>
      </w:tblGrid>
      <w:tr w:rsidR="00B36E83" w:rsidRPr="00B36E83" w14:paraId="395A3957" w14:textId="77777777" w:rsidTr="0086635C">
        <w:tc>
          <w:tcPr>
            <w:tcW w:w="1701" w:type="dxa"/>
            <w:vMerge w:val="restart"/>
          </w:tcPr>
          <w:p w14:paraId="238566DA" w14:textId="08C2A85B"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PUPP</w:t>
            </w:r>
            <w:r w:rsidR="00110C68">
              <w:rPr>
                <w:rFonts w:ascii="Arial" w:hAnsi="Arial" w:cs="Arial"/>
                <w:sz w:val="22"/>
                <w:szCs w:val="22"/>
              </w:rPr>
              <w:t xml:space="preserve"> </w:t>
            </w:r>
            <w:r w:rsidRPr="00F93073">
              <w:rPr>
                <w:rFonts w:ascii="Arial" w:hAnsi="Arial" w:cs="Arial"/>
                <w:sz w:val="22"/>
                <w:szCs w:val="22"/>
              </w:rPr>
              <w:t>dalykas</w:t>
            </w:r>
          </w:p>
        </w:tc>
        <w:tc>
          <w:tcPr>
            <w:tcW w:w="2268" w:type="dxa"/>
            <w:gridSpan w:val="2"/>
          </w:tcPr>
          <w:p w14:paraId="4FC76C12"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2022-2023 m. m.</w:t>
            </w:r>
          </w:p>
        </w:tc>
        <w:tc>
          <w:tcPr>
            <w:tcW w:w="2694" w:type="dxa"/>
            <w:gridSpan w:val="2"/>
          </w:tcPr>
          <w:p w14:paraId="3089D531"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2023-2024 m. m.</w:t>
            </w:r>
          </w:p>
        </w:tc>
        <w:tc>
          <w:tcPr>
            <w:tcW w:w="3260" w:type="dxa"/>
            <w:gridSpan w:val="2"/>
          </w:tcPr>
          <w:p w14:paraId="32C48CCC"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2024-2025 m. m..</w:t>
            </w:r>
          </w:p>
        </w:tc>
      </w:tr>
      <w:tr w:rsidR="00B36E83" w:rsidRPr="00B36E83" w14:paraId="14DFD90B" w14:textId="77777777" w:rsidTr="0086635C">
        <w:tc>
          <w:tcPr>
            <w:tcW w:w="1701" w:type="dxa"/>
            <w:vMerge/>
          </w:tcPr>
          <w:p w14:paraId="5556802B" w14:textId="77777777" w:rsidR="00F925C6" w:rsidRPr="00F93073" w:rsidRDefault="00F925C6" w:rsidP="001A0570">
            <w:pPr>
              <w:pStyle w:val="western"/>
              <w:spacing w:before="0" w:beforeAutospacing="0" w:after="0" w:afterAutospacing="0"/>
              <w:rPr>
                <w:rFonts w:ascii="Arial" w:hAnsi="Arial" w:cs="Arial"/>
                <w:sz w:val="22"/>
                <w:szCs w:val="22"/>
              </w:rPr>
            </w:pPr>
          </w:p>
        </w:tc>
        <w:tc>
          <w:tcPr>
            <w:tcW w:w="1306" w:type="dxa"/>
          </w:tcPr>
          <w:p w14:paraId="727FC8FC"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Mokiniai, laikę testą</w:t>
            </w:r>
          </w:p>
        </w:tc>
        <w:tc>
          <w:tcPr>
            <w:tcW w:w="962" w:type="dxa"/>
          </w:tcPr>
          <w:p w14:paraId="2B4E63CF"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Rezultatų vidurkis</w:t>
            </w:r>
          </w:p>
        </w:tc>
        <w:tc>
          <w:tcPr>
            <w:tcW w:w="1395" w:type="dxa"/>
          </w:tcPr>
          <w:p w14:paraId="7957C434"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Mokiniai, laikę testą</w:t>
            </w:r>
          </w:p>
        </w:tc>
        <w:tc>
          <w:tcPr>
            <w:tcW w:w="1299" w:type="dxa"/>
          </w:tcPr>
          <w:p w14:paraId="370EEE16"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Rezultatų vidurkis</w:t>
            </w:r>
          </w:p>
        </w:tc>
        <w:tc>
          <w:tcPr>
            <w:tcW w:w="1417" w:type="dxa"/>
          </w:tcPr>
          <w:p w14:paraId="52D08ABF"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Mokiniai, laikę testą</w:t>
            </w:r>
          </w:p>
        </w:tc>
        <w:tc>
          <w:tcPr>
            <w:tcW w:w="1843" w:type="dxa"/>
          </w:tcPr>
          <w:p w14:paraId="2567A98A"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Rezultatų vidurkis</w:t>
            </w:r>
          </w:p>
        </w:tc>
      </w:tr>
      <w:tr w:rsidR="00B36E83" w:rsidRPr="00B36E83" w14:paraId="37DB1ECD" w14:textId="77777777" w:rsidTr="0086635C">
        <w:tc>
          <w:tcPr>
            <w:tcW w:w="1701" w:type="dxa"/>
          </w:tcPr>
          <w:p w14:paraId="6A964087" w14:textId="77777777" w:rsidR="00F925C6" w:rsidRPr="00F93073" w:rsidRDefault="00F925C6" w:rsidP="001A0570">
            <w:pPr>
              <w:pStyle w:val="western"/>
              <w:spacing w:before="0" w:beforeAutospacing="0" w:after="0" w:afterAutospacing="0"/>
              <w:rPr>
                <w:rFonts w:ascii="Arial" w:hAnsi="Arial" w:cs="Arial"/>
                <w:sz w:val="22"/>
                <w:szCs w:val="22"/>
              </w:rPr>
            </w:pPr>
            <w:r w:rsidRPr="00F93073">
              <w:rPr>
                <w:rFonts w:ascii="Arial" w:hAnsi="Arial" w:cs="Arial"/>
                <w:sz w:val="22"/>
                <w:szCs w:val="22"/>
              </w:rPr>
              <w:t>Lietuvių kalba ir literatūra</w:t>
            </w:r>
          </w:p>
        </w:tc>
        <w:tc>
          <w:tcPr>
            <w:tcW w:w="1306" w:type="dxa"/>
          </w:tcPr>
          <w:p w14:paraId="21366A77"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12</w:t>
            </w:r>
          </w:p>
        </w:tc>
        <w:tc>
          <w:tcPr>
            <w:tcW w:w="962" w:type="dxa"/>
          </w:tcPr>
          <w:p w14:paraId="3F9F0E87"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6,08</w:t>
            </w:r>
          </w:p>
        </w:tc>
        <w:tc>
          <w:tcPr>
            <w:tcW w:w="1395" w:type="dxa"/>
          </w:tcPr>
          <w:p w14:paraId="53FD2CD4"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12</w:t>
            </w:r>
          </w:p>
        </w:tc>
        <w:tc>
          <w:tcPr>
            <w:tcW w:w="1299" w:type="dxa"/>
          </w:tcPr>
          <w:p w14:paraId="32ADAE69"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6</w:t>
            </w:r>
          </w:p>
        </w:tc>
        <w:tc>
          <w:tcPr>
            <w:tcW w:w="1417" w:type="dxa"/>
          </w:tcPr>
          <w:p w14:paraId="4C08D37A" w14:textId="5448B3B8"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 xml:space="preserve"> </w:t>
            </w:r>
            <w:r w:rsidR="00112FC0" w:rsidRPr="00F93073">
              <w:rPr>
                <w:rFonts w:ascii="Arial" w:hAnsi="Arial" w:cs="Arial"/>
                <w:sz w:val="22"/>
                <w:szCs w:val="22"/>
              </w:rPr>
              <w:t>10</w:t>
            </w:r>
          </w:p>
        </w:tc>
        <w:tc>
          <w:tcPr>
            <w:tcW w:w="1843" w:type="dxa"/>
          </w:tcPr>
          <w:p w14:paraId="09A5C74A" w14:textId="6CA2A472" w:rsidR="00F925C6" w:rsidRPr="00F93073" w:rsidRDefault="00112FC0"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5,2</w:t>
            </w:r>
            <w:r w:rsidR="00F925C6" w:rsidRPr="00F93073">
              <w:rPr>
                <w:rFonts w:ascii="Arial" w:hAnsi="Arial" w:cs="Arial"/>
                <w:sz w:val="22"/>
                <w:szCs w:val="22"/>
              </w:rPr>
              <w:t xml:space="preserve"> </w:t>
            </w:r>
          </w:p>
        </w:tc>
      </w:tr>
      <w:tr w:rsidR="0086635C" w:rsidRPr="00B36E83" w14:paraId="46950816" w14:textId="77777777" w:rsidTr="0086635C">
        <w:tc>
          <w:tcPr>
            <w:tcW w:w="1701" w:type="dxa"/>
          </w:tcPr>
          <w:p w14:paraId="6C396BCC" w14:textId="77777777" w:rsidR="00F925C6" w:rsidRPr="00F93073" w:rsidRDefault="00F925C6" w:rsidP="001A0570">
            <w:pPr>
              <w:pStyle w:val="western"/>
              <w:spacing w:before="0" w:beforeAutospacing="0" w:after="0" w:afterAutospacing="0"/>
              <w:rPr>
                <w:rFonts w:ascii="Arial" w:hAnsi="Arial" w:cs="Arial"/>
                <w:sz w:val="22"/>
                <w:szCs w:val="22"/>
              </w:rPr>
            </w:pPr>
            <w:r w:rsidRPr="00F93073">
              <w:rPr>
                <w:rFonts w:ascii="Arial" w:hAnsi="Arial" w:cs="Arial"/>
                <w:sz w:val="22"/>
                <w:szCs w:val="22"/>
              </w:rPr>
              <w:t>Matematika</w:t>
            </w:r>
          </w:p>
        </w:tc>
        <w:tc>
          <w:tcPr>
            <w:tcW w:w="1306" w:type="dxa"/>
          </w:tcPr>
          <w:p w14:paraId="71E95C54"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12</w:t>
            </w:r>
          </w:p>
        </w:tc>
        <w:tc>
          <w:tcPr>
            <w:tcW w:w="962" w:type="dxa"/>
          </w:tcPr>
          <w:p w14:paraId="20880006"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4,4</w:t>
            </w:r>
          </w:p>
        </w:tc>
        <w:tc>
          <w:tcPr>
            <w:tcW w:w="1395" w:type="dxa"/>
          </w:tcPr>
          <w:p w14:paraId="1C75A340"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12</w:t>
            </w:r>
          </w:p>
        </w:tc>
        <w:tc>
          <w:tcPr>
            <w:tcW w:w="1299" w:type="dxa"/>
          </w:tcPr>
          <w:p w14:paraId="68048326" w14:textId="77777777" w:rsidR="00F925C6" w:rsidRPr="00F93073" w:rsidRDefault="00F925C6"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3,4</w:t>
            </w:r>
          </w:p>
        </w:tc>
        <w:tc>
          <w:tcPr>
            <w:tcW w:w="1417" w:type="dxa"/>
          </w:tcPr>
          <w:p w14:paraId="10282BCA" w14:textId="61E5920B" w:rsidR="00F925C6" w:rsidRPr="00F93073" w:rsidRDefault="00112FC0"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10</w:t>
            </w:r>
            <w:r w:rsidR="00F925C6" w:rsidRPr="00F93073">
              <w:rPr>
                <w:rFonts w:ascii="Arial" w:hAnsi="Arial" w:cs="Arial"/>
                <w:sz w:val="22"/>
                <w:szCs w:val="22"/>
              </w:rPr>
              <w:t xml:space="preserve"> </w:t>
            </w:r>
          </w:p>
        </w:tc>
        <w:tc>
          <w:tcPr>
            <w:tcW w:w="1843" w:type="dxa"/>
          </w:tcPr>
          <w:p w14:paraId="702495D5" w14:textId="5EA0EB9A" w:rsidR="00F925C6" w:rsidRPr="00F93073" w:rsidRDefault="00B36E83" w:rsidP="001A0570">
            <w:pPr>
              <w:pStyle w:val="western"/>
              <w:spacing w:before="0" w:beforeAutospacing="0" w:after="0" w:afterAutospacing="0"/>
              <w:jc w:val="center"/>
              <w:rPr>
                <w:rFonts w:ascii="Arial" w:hAnsi="Arial" w:cs="Arial"/>
                <w:sz w:val="22"/>
                <w:szCs w:val="22"/>
              </w:rPr>
            </w:pPr>
            <w:r w:rsidRPr="00F93073">
              <w:rPr>
                <w:rFonts w:ascii="Arial" w:hAnsi="Arial" w:cs="Arial"/>
                <w:sz w:val="22"/>
                <w:szCs w:val="22"/>
              </w:rPr>
              <w:t>3,3</w:t>
            </w:r>
            <w:r w:rsidR="00F925C6" w:rsidRPr="00F93073">
              <w:rPr>
                <w:rFonts w:ascii="Arial" w:hAnsi="Arial" w:cs="Arial"/>
                <w:sz w:val="22"/>
                <w:szCs w:val="22"/>
              </w:rPr>
              <w:t xml:space="preserve"> </w:t>
            </w:r>
          </w:p>
        </w:tc>
      </w:tr>
    </w:tbl>
    <w:p w14:paraId="5E6409A2" w14:textId="77777777" w:rsidR="00F925C6" w:rsidRPr="00B36E83" w:rsidRDefault="00F925C6" w:rsidP="00F925C6">
      <w:pPr>
        <w:pStyle w:val="western"/>
        <w:shd w:val="clear" w:color="auto" w:fill="FFFFFF" w:themeFill="background1"/>
        <w:spacing w:before="0" w:beforeAutospacing="0" w:after="0" w:afterAutospacing="0"/>
        <w:ind w:firstLine="561"/>
        <w:rPr>
          <w:rFonts w:ascii="Arial" w:hAnsi="Arial" w:cs="Arial"/>
          <w:b/>
        </w:rPr>
      </w:pPr>
    </w:p>
    <w:p w14:paraId="1EAD00A3"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 xml:space="preserve">Didėjant specialiųjų ugdymosi poreikių turinčių mokinių skaičiui ir gabiems mokiniams po 8 klasės išvykstant mokytis į gimnazijas (išvyko 9 mokiniai), nepasiekiami </w:t>
      </w:r>
      <w:r w:rsidRPr="003D413E">
        <w:rPr>
          <w:rFonts w:ascii="Arial" w:hAnsi="Arial" w:cs="Arial"/>
          <w:bCs/>
          <w:sz w:val="24"/>
          <w:szCs w:val="24"/>
        </w:rPr>
        <w:lastRenderedPageBreak/>
        <w:t>pageidaujami aukštesni PUPP rezultatai. Šių rezultatų priežastys aptariamos ir analizuojamos, numatomos priemonės mokinių pasiekimams gerinti.</w:t>
      </w:r>
    </w:p>
    <w:p w14:paraId="6DFE227D"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Siekiant užtikrinti ugdymo turinio individualizavimą ir diferencijavimą, taikomi tinkami ugdymo metodai, kad mokiniai galėtų pasiekti aukštesnių, jų individualias galimybes atitinkančių ugdymosi rezultatų. Mokinių pasiekimai nuolat stebimi ir analizuojami, aptariami trišaliuose pokalbiuose.</w:t>
      </w:r>
    </w:p>
    <w:p w14:paraId="497DF4DE" w14:textId="03C9E3CE"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i/>
          <w:iCs/>
          <w:sz w:val="24"/>
          <w:szCs w:val="24"/>
        </w:rPr>
        <w:t>Pagalbos mokiniui specialistų veikla.</w:t>
      </w:r>
      <w:r>
        <w:rPr>
          <w:rFonts w:ascii="Arial" w:hAnsi="Arial" w:cs="Arial"/>
          <w:bCs/>
          <w:sz w:val="24"/>
          <w:szCs w:val="24"/>
        </w:rPr>
        <w:t xml:space="preserve"> </w:t>
      </w:r>
      <w:r w:rsidRPr="003D413E">
        <w:rPr>
          <w:rFonts w:ascii="Arial" w:hAnsi="Arial" w:cs="Arial"/>
          <w:bCs/>
          <w:sz w:val="24"/>
          <w:szCs w:val="24"/>
        </w:rPr>
        <w:t>Specialusis pedagogas konsultavo mokytojus ir tėvus, ugdė 4 mokinius, turinčius vidutinių, didelių ir labai didelių specialiųjų ugdymosi poreikių, teikė konsultacijas mokytojams, informavo apie naujai nustatytų specialiųjų poreikių mokinių ypatumus, bendradarbiavo su kita įstaigos specialiąja pedagoge.</w:t>
      </w:r>
    </w:p>
    <w:p w14:paraId="0027D260" w14:textId="77777777" w:rsidR="003D413E" w:rsidRPr="003D413E" w:rsidRDefault="003D413E" w:rsidP="003D413E">
      <w:pPr>
        <w:overflowPunct w:val="0"/>
        <w:spacing w:after="0"/>
        <w:jc w:val="both"/>
        <w:textAlignment w:val="baseline"/>
        <w:rPr>
          <w:rFonts w:ascii="Arial" w:hAnsi="Arial" w:cs="Arial"/>
          <w:bCs/>
          <w:sz w:val="24"/>
          <w:szCs w:val="24"/>
        </w:rPr>
      </w:pPr>
      <w:r w:rsidRPr="003D413E">
        <w:rPr>
          <w:rFonts w:ascii="Arial" w:hAnsi="Arial" w:cs="Arial"/>
          <w:bCs/>
          <w:sz w:val="24"/>
          <w:szCs w:val="24"/>
        </w:rPr>
        <w:t>Logopedas vedė 105 užsiėmimus.</w:t>
      </w:r>
    </w:p>
    <w:p w14:paraId="12BE6BAB"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i/>
          <w:iCs/>
          <w:sz w:val="24"/>
          <w:szCs w:val="24"/>
        </w:rPr>
        <w:t>Socialinio pedagogo veikla:</w:t>
      </w:r>
      <w:r w:rsidRPr="003D413E">
        <w:rPr>
          <w:rFonts w:ascii="Arial" w:hAnsi="Arial" w:cs="Arial"/>
          <w:bCs/>
          <w:sz w:val="24"/>
          <w:szCs w:val="24"/>
        </w:rPr>
        <w:t xml:space="preserve"> suteikta 136 konsultacijos 1–10 klasių mokiniams, 32 – tėvams, 37 – mokytojams, 28 – įvairių institucijų specialistams. Organizuoti socialinių įgūdžių ugdymo užsiėmimai, vyko atvejo analizės ir Vaiko gerovės komisijos posėdžiai, bendradarbiauta su seniūnijos socialiniais darbuotojais.</w:t>
      </w:r>
    </w:p>
    <w:p w14:paraId="2E353AD8"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i/>
          <w:iCs/>
          <w:sz w:val="24"/>
          <w:szCs w:val="24"/>
        </w:rPr>
        <w:t>Mokyklos psichologės</w:t>
      </w:r>
      <w:r w:rsidRPr="003D413E">
        <w:rPr>
          <w:rFonts w:ascii="Arial" w:hAnsi="Arial" w:cs="Arial"/>
          <w:bCs/>
          <w:sz w:val="24"/>
          <w:szCs w:val="24"/>
        </w:rPr>
        <w:t xml:space="preserve"> suteikė 350 konsultacijų mokiniams, tėvams ir mokytojams, vedė klasių valandėles aktualiomis temomis.</w:t>
      </w:r>
    </w:p>
    <w:p w14:paraId="4B1F2965"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Per metus įvyko 9 Vaiko gerovės komisijos posėdžiai, kuriuose buvo nagrinėjami nepažangių mokinių ugdymosi klausimai, vaikų nepriežiūros atvejai ir pagalbos šeimai teikimo galimybės.</w:t>
      </w:r>
    </w:p>
    <w:p w14:paraId="0583EB33"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Mokyklos renginiuose atsiskleidžia bendruomeniškumo ir kultūrinių tradicijų puoselėjimas, pilietiškumo ir socialinės atsakomybės ugdymas, meninis ir sportinis lavinimas. Mokiniai turi galimybių siekti akademinių rezultatų, dalyvauti konkursuose ir olimpiadose. Sėkmingai išnaudojamos Kultūros paso programos teikiamos galimybės.</w:t>
      </w:r>
    </w:p>
    <w:p w14:paraId="30E2BF65"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Renginiai ir veiklos fiksuojami ir viešinami mokyklos interneto svetainėje www.plikium.lt bei „Facebook“ paskyroje.</w:t>
      </w:r>
    </w:p>
    <w:p w14:paraId="05D5648E" w14:textId="4937395F"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i/>
          <w:iCs/>
          <w:sz w:val="24"/>
          <w:szCs w:val="24"/>
        </w:rPr>
        <w:t>Talentų skatinimas ir projektinė veikla.</w:t>
      </w:r>
      <w:r>
        <w:rPr>
          <w:rFonts w:ascii="Arial" w:hAnsi="Arial" w:cs="Arial"/>
          <w:bCs/>
          <w:sz w:val="24"/>
          <w:szCs w:val="24"/>
        </w:rPr>
        <w:t xml:space="preserve"> </w:t>
      </w:r>
      <w:r w:rsidRPr="003D413E">
        <w:rPr>
          <w:rFonts w:ascii="Arial" w:hAnsi="Arial" w:cs="Arial"/>
          <w:bCs/>
          <w:sz w:val="24"/>
          <w:szCs w:val="24"/>
        </w:rPr>
        <w:t>Kaip ir kasmet, organizuotas mokinių „Talentų šou 2025“, kuriame mokiniai demonstravo meninius ir muzikinius gebėjimus. Bendradarbiauta su M. Mažvydo progimnazija, kur vykdytos STEAM veiklos, ir su Gilijos pradine mokykla.</w:t>
      </w:r>
    </w:p>
    <w:p w14:paraId="667F4D69"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Mokslo metai užbaigti tradicine 5–10 klasių mokinių stovykla prie Ilgio ežero. Stovyklos metu vyko metinių projektų pristatymai, kuriuose mokiniai demonstravo per metus įgytas žinias ir patirtį.</w:t>
      </w:r>
    </w:p>
    <w:p w14:paraId="3CC9AD54"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Mokykla dalyvauja projekte „Visos dienos mokyklos paslaugų prieinamumo didinimas Klaipėdos rajono savivaldybėje“ (Klaipėdos rajono savivaldybės mero potvarkis, 2024 m. lapkričio mėn.). Projekto įgyvendinimui skirta 1,98 etato mokytojų ir mokinio padėjėjo pareigybėms. Projekte dalyvauja 22 vaikai.</w:t>
      </w:r>
    </w:p>
    <w:p w14:paraId="200B56D8"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Mokinių iniciatyvų projektas „Renginių organizavimas“ praturtino mokyklą kokybiška renginiams skirta aparatūra. Labai gerai bendruomenės įvertintas projektas „Mokinių projektai: etninis kodas“. Abu projektus inicijavo specialusis pedagogas.</w:t>
      </w:r>
    </w:p>
    <w:p w14:paraId="0E37A184" w14:textId="1B87AADB"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Vykdytos veiklos atitiko mokyklos veiklos tikslus, prisidėjo prie visapusiško mokinių asmenybės ugdymo, stiprino mokyklos, kaip aktyvios ir atviros bendruomenės, vaidmenį bei pateisino valstybės ir savivaldybės investicijas.</w:t>
      </w:r>
    </w:p>
    <w:p w14:paraId="5F40C8A4" w14:textId="011B9DF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i/>
          <w:iCs/>
          <w:sz w:val="24"/>
          <w:szCs w:val="24"/>
        </w:rPr>
        <w:t>Finansiniai ir veiklos rodikliai</w:t>
      </w:r>
      <w:r>
        <w:rPr>
          <w:rFonts w:ascii="Arial" w:hAnsi="Arial" w:cs="Arial"/>
          <w:b/>
          <w:bCs/>
          <w:sz w:val="24"/>
          <w:szCs w:val="24"/>
        </w:rPr>
        <w:t xml:space="preserve">. </w:t>
      </w:r>
      <w:r w:rsidRPr="003D413E">
        <w:rPr>
          <w:rFonts w:ascii="Arial" w:hAnsi="Arial" w:cs="Arial"/>
          <w:bCs/>
          <w:sz w:val="24"/>
          <w:szCs w:val="24"/>
        </w:rPr>
        <w:t>Lėšų panaudojimas pateiktas pridedamame finansinių ataskaitų rinkinyje. Skirti finansiniai ištekliai panaudoti pagal paskirtį.</w:t>
      </w:r>
    </w:p>
    <w:p w14:paraId="5E091D47" w14:textId="693F003A"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lastRenderedPageBreak/>
        <w:t>Stiprintas viešųjų pirkimų planavimas ir efektyvintas pirkimų vykdymo procesas. Per metus atlikti 583 pirkimai, iš jų 17 – didesnės nei 5 000 Eur vertės (su PVM). Šių pirkimų metu buvo apklausti keli tiekėjai ir gauti jų komerciniai pasiūlymai. Siekta mažinti pirkimų, kurių vertė iki 1000 Eur, skaičių, tačiau dėl išaugusio bendro pirkimų skaičiaus, lyginant su 2024 m., reikšmingo sumažėjimo nepastebėta. 90 proc. pirkimų, kuriuose apklausta daugiau nei vienas tiekėjas, informacija įvesta į VIPIS protokolus. Išperkamosios nuomos sutarčių įstaiga neturi.</w:t>
      </w:r>
      <w:r w:rsidRPr="003D413E">
        <w:rPr>
          <w:rFonts w:ascii="Arial" w:hAnsi="Arial" w:cs="Arial"/>
          <w:bCs/>
          <w:sz w:val="24"/>
          <w:szCs w:val="24"/>
        </w:rPr>
        <w:br/>
      </w:r>
      <w:r>
        <w:rPr>
          <w:rFonts w:ascii="Arial" w:hAnsi="Arial" w:cs="Arial"/>
          <w:b/>
          <w:bCs/>
          <w:sz w:val="24"/>
          <w:szCs w:val="24"/>
        </w:rPr>
        <w:t xml:space="preserve">                   </w:t>
      </w:r>
      <w:r w:rsidRPr="003D413E">
        <w:rPr>
          <w:rFonts w:ascii="Arial" w:hAnsi="Arial" w:cs="Arial"/>
          <w:i/>
          <w:iCs/>
          <w:sz w:val="24"/>
          <w:szCs w:val="24"/>
        </w:rPr>
        <w:t>Informacija apie lėšų panaudojimą ir įsigytą turtą</w:t>
      </w:r>
      <w:r>
        <w:rPr>
          <w:rFonts w:ascii="Arial" w:hAnsi="Arial" w:cs="Arial"/>
          <w:bCs/>
          <w:sz w:val="24"/>
          <w:szCs w:val="24"/>
        </w:rPr>
        <w:t>.</w:t>
      </w:r>
      <w:r w:rsidRPr="003D413E">
        <w:rPr>
          <w:rFonts w:ascii="Arial" w:hAnsi="Arial" w:cs="Arial"/>
          <w:bCs/>
          <w:sz w:val="24"/>
          <w:szCs w:val="24"/>
        </w:rPr>
        <w:t xml:space="preserve"> 2025 m. įstaiga įsigijo ilgalaikio materialiojo turto už 43 105,80 Eur. Įrengtas vaikų žaidimų kompleksas (7 702 Eur), įsigyti 7 interaktyvūs ekranai, 2 kompiuteriai, buitinė technika, 5 kondicionieriai, įrengtas sensorinis kambarys.</w:t>
      </w:r>
    </w:p>
    <w:p w14:paraId="1EB5274E" w14:textId="77777777" w:rsidR="003D413E" w:rsidRP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Materialinių vertybių inventorizacija atlikta 2025 m. lapkričio 30 d. būklei. Perteklių ir trūkumų nenustatyta.</w:t>
      </w:r>
    </w:p>
    <w:p w14:paraId="26B18E24" w14:textId="30F8AB81" w:rsidR="003D413E" w:rsidRDefault="003D413E" w:rsidP="003D413E">
      <w:pPr>
        <w:overflowPunct w:val="0"/>
        <w:spacing w:after="0"/>
        <w:ind w:firstLine="1296"/>
        <w:jc w:val="both"/>
        <w:textAlignment w:val="baseline"/>
        <w:rPr>
          <w:rFonts w:ascii="Arial" w:hAnsi="Arial" w:cs="Arial"/>
          <w:bCs/>
          <w:sz w:val="24"/>
          <w:szCs w:val="24"/>
        </w:rPr>
      </w:pPr>
      <w:r w:rsidRPr="003D413E">
        <w:rPr>
          <w:rFonts w:ascii="Arial" w:hAnsi="Arial" w:cs="Arial"/>
          <w:bCs/>
          <w:sz w:val="24"/>
          <w:szCs w:val="24"/>
        </w:rPr>
        <w:t>Per 2025 metus tikslinių lėšų gauta 117 486,29 Eur. 2025 m. gruodžio 31 d. nepanaudotas tikslinių lėšų likutis sudarė 5 019,50 Eur. Tai paramos lėšos iš kitų šaltinių, taip pat gyventojų skirta parama (VMI pervesti 1,2 proc.)</w:t>
      </w:r>
      <w:r>
        <w:rPr>
          <w:rFonts w:ascii="Arial" w:hAnsi="Arial" w:cs="Arial"/>
          <w:bCs/>
          <w:sz w:val="24"/>
          <w:szCs w:val="24"/>
        </w:rPr>
        <w:t>.</w:t>
      </w:r>
    </w:p>
    <w:p w14:paraId="5A049141" w14:textId="77777777" w:rsidR="003D413E" w:rsidRPr="003D413E" w:rsidRDefault="003D413E" w:rsidP="003D413E">
      <w:pPr>
        <w:overflowPunct w:val="0"/>
        <w:spacing w:after="0"/>
        <w:ind w:firstLine="1296"/>
        <w:jc w:val="both"/>
        <w:textAlignment w:val="baseline"/>
        <w:rPr>
          <w:rFonts w:ascii="Arial" w:hAnsi="Arial" w:cs="Arial"/>
          <w:bCs/>
          <w:sz w:val="24"/>
          <w:szCs w:val="24"/>
        </w:rPr>
      </w:pPr>
    </w:p>
    <w:p w14:paraId="63D12A37" w14:textId="77777777" w:rsidR="000560E6" w:rsidRPr="00B36E83" w:rsidRDefault="000560E6" w:rsidP="000560E6">
      <w:pPr>
        <w:overflowPunct w:val="0"/>
        <w:spacing w:after="0"/>
        <w:jc w:val="center"/>
        <w:textAlignment w:val="baseline"/>
        <w:rPr>
          <w:rFonts w:ascii="Arial" w:hAnsi="Arial" w:cs="Arial"/>
          <w:b/>
          <w:sz w:val="24"/>
          <w:szCs w:val="24"/>
        </w:rPr>
      </w:pPr>
      <w:r w:rsidRPr="00B36E83">
        <w:rPr>
          <w:rFonts w:ascii="Arial" w:hAnsi="Arial" w:cs="Arial"/>
          <w:b/>
          <w:sz w:val="24"/>
          <w:szCs w:val="24"/>
        </w:rPr>
        <w:t>PROBLEMOS, SUSIJUSIOS SU MOKYKLOS VEIKLA, IR SIŪLOMI JŲ SPRENDIMO BŪDAI</w:t>
      </w:r>
    </w:p>
    <w:p w14:paraId="3BD65E19" w14:textId="77777777" w:rsidR="005923E5" w:rsidRPr="00B36E83" w:rsidRDefault="005923E5" w:rsidP="000560E6">
      <w:pPr>
        <w:overflowPunct w:val="0"/>
        <w:spacing w:after="0"/>
        <w:jc w:val="center"/>
        <w:textAlignment w:val="baseline"/>
        <w:rPr>
          <w:rFonts w:ascii="Arial" w:hAnsi="Arial" w:cs="Arial"/>
          <w:b/>
          <w:sz w:val="24"/>
          <w:szCs w:val="24"/>
        </w:rPr>
      </w:pPr>
    </w:p>
    <w:p w14:paraId="22E9B787" w14:textId="3BFA6897" w:rsidR="003D413E" w:rsidRPr="003D413E" w:rsidRDefault="003D413E" w:rsidP="00786A3A">
      <w:pPr>
        <w:spacing w:after="0" w:line="240" w:lineRule="auto"/>
        <w:ind w:firstLine="1296"/>
        <w:jc w:val="both"/>
        <w:rPr>
          <w:rFonts w:ascii="Arial" w:hAnsi="Arial" w:cs="Arial"/>
          <w:sz w:val="24"/>
          <w:szCs w:val="24"/>
        </w:rPr>
      </w:pPr>
      <w:r>
        <w:rPr>
          <w:rFonts w:ascii="Arial" w:hAnsi="Arial" w:cs="Arial"/>
          <w:sz w:val="24"/>
          <w:szCs w:val="24"/>
        </w:rPr>
        <w:t xml:space="preserve">1. </w:t>
      </w:r>
      <w:r w:rsidRPr="003D413E">
        <w:rPr>
          <w:rFonts w:ascii="Arial" w:hAnsi="Arial" w:cs="Arial"/>
          <w:sz w:val="24"/>
          <w:szCs w:val="24"/>
        </w:rPr>
        <w:t>Padidėjus specialiųjų ugdymosi poreikių turinčių mokinių skaičiui, reikalingi papildomi etatai: 0,25 psichologo pareigybės, 0,25 specialiojo pedagogo pareigybės, 0,25 direktoriaus pavaduotojo ikimokykliniam ugdymui pareigybės ir 0,25 direktoriaus pavaduotojo specialiajam ugdymui pareigybės.</w:t>
      </w:r>
    </w:p>
    <w:p w14:paraId="7B32708F" w14:textId="630EB77A" w:rsidR="003D413E" w:rsidRPr="003D413E" w:rsidRDefault="003D413E" w:rsidP="00786A3A">
      <w:pPr>
        <w:spacing w:after="0" w:line="240" w:lineRule="auto"/>
        <w:ind w:firstLine="1296"/>
        <w:jc w:val="both"/>
        <w:rPr>
          <w:rFonts w:ascii="Arial" w:hAnsi="Arial" w:cs="Arial"/>
          <w:sz w:val="24"/>
          <w:szCs w:val="24"/>
        </w:rPr>
      </w:pPr>
      <w:r>
        <w:rPr>
          <w:rFonts w:ascii="Arial" w:hAnsi="Arial" w:cs="Arial"/>
          <w:sz w:val="24"/>
          <w:szCs w:val="24"/>
        </w:rPr>
        <w:t xml:space="preserve">2. </w:t>
      </w:r>
      <w:r w:rsidRPr="003D413E">
        <w:rPr>
          <w:rFonts w:ascii="Arial" w:hAnsi="Arial" w:cs="Arial"/>
          <w:sz w:val="24"/>
          <w:szCs w:val="24"/>
        </w:rPr>
        <w:t>Prie mokyklos pastatų nėra lietaus nuotekų surinkimo sistemų, todėl apsemiami rūsiai. Dėl to juose beveik neįmanoma vykdyti ūkinės veiklos, drėksta ir genda pastatų sienos, gadinamos sandėliuojamos materialinės vertybės. Taip pat apsemiamos lauko sporto ir automobilių stovėjimo aikštelės. Atlikti teritorijos tvarkymo projektavimo darbai, paskelbtas konkursas darbams atlikti, o finansavimas numatytas Klaipėdos rajono savivaldybės biudžete.</w:t>
      </w:r>
    </w:p>
    <w:p w14:paraId="591518D5" w14:textId="49935571" w:rsidR="003D413E" w:rsidRPr="003D413E" w:rsidRDefault="003D413E" w:rsidP="00786A3A">
      <w:pPr>
        <w:spacing w:after="0" w:line="240" w:lineRule="auto"/>
        <w:ind w:firstLine="1296"/>
        <w:jc w:val="both"/>
        <w:rPr>
          <w:rFonts w:ascii="Arial" w:hAnsi="Arial" w:cs="Arial"/>
          <w:sz w:val="24"/>
          <w:szCs w:val="24"/>
        </w:rPr>
      </w:pPr>
      <w:r>
        <w:rPr>
          <w:rFonts w:ascii="Arial" w:hAnsi="Arial" w:cs="Arial"/>
          <w:sz w:val="24"/>
          <w:szCs w:val="24"/>
        </w:rPr>
        <w:t xml:space="preserve">3. </w:t>
      </w:r>
      <w:r w:rsidRPr="003D413E">
        <w:rPr>
          <w:rFonts w:ascii="Arial" w:hAnsi="Arial" w:cs="Arial"/>
          <w:sz w:val="24"/>
          <w:szCs w:val="24"/>
        </w:rPr>
        <w:t>Būtinas sporto salės remontas (ventiliacijos sistemos įrengimas, pelėsio naikinimas, sienų dažymas). Sudaryta darbų sąmata, reikalingas finansavimas.</w:t>
      </w:r>
    </w:p>
    <w:p w14:paraId="19667906" w14:textId="10AF95D6" w:rsidR="003D413E" w:rsidRPr="003D413E" w:rsidRDefault="003D413E" w:rsidP="00786A3A">
      <w:pPr>
        <w:spacing w:after="0" w:line="240" w:lineRule="auto"/>
        <w:ind w:firstLine="1296"/>
        <w:jc w:val="both"/>
        <w:rPr>
          <w:rFonts w:ascii="Arial" w:hAnsi="Arial" w:cs="Arial"/>
          <w:sz w:val="24"/>
          <w:szCs w:val="24"/>
        </w:rPr>
      </w:pPr>
      <w:r>
        <w:rPr>
          <w:rFonts w:ascii="Arial" w:hAnsi="Arial" w:cs="Arial"/>
          <w:sz w:val="24"/>
          <w:szCs w:val="24"/>
        </w:rPr>
        <w:t xml:space="preserve">4. </w:t>
      </w:r>
      <w:r w:rsidRPr="003D413E">
        <w:rPr>
          <w:rFonts w:ascii="Arial" w:hAnsi="Arial" w:cs="Arial"/>
          <w:sz w:val="24"/>
          <w:szCs w:val="24"/>
        </w:rPr>
        <w:t>Reikalinga mokyklos pastatų, esančių Mokyklos g. 2 ir Mokyklos g. 4, renovacija.</w:t>
      </w:r>
    </w:p>
    <w:p w14:paraId="0B3DA643" w14:textId="0BFB4534" w:rsidR="003D413E" w:rsidRPr="003D413E" w:rsidRDefault="003D413E" w:rsidP="00786A3A">
      <w:pPr>
        <w:spacing w:after="0" w:line="240" w:lineRule="auto"/>
        <w:ind w:firstLine="1296"/>
        <w:jc w:val="both"/>
        <w:rPr>
          <w:rFonts w:ascii="Arial" w:hAnsi="Arial" w:cs="Arial"/>
          <w:sz w:val="24"/>
          <w:szCs w:val="24"/>
        </w:rPr>
      </w:pPr>
      <w:r>
        <w:rPr>
          <w:rFonts w:ascii="Arial" w:hAnsi="Arial" w:cs="Arial"/>
          <w:sz w:val="24"/>
          <w:szCs w:val="24"/>
        </w:rPr>
        <w:t xml:space="preserve">5. </w:t>
      </w:r>
      <w:r w:rsidRPr="003D413E">
        <w:rPr>
          <w:rFonts w:ascii="Arial" w:hAnsi="Arial" w:cs="Arial"/>
          <w:sz w:val="24"/>
          <w:szCs w:val="24"/>
        </w:rPr>
        <w:t>Numatyta kurti edukacines aplinkas mokyklos teritorijoje (lauko klasę, įrengti edukacinius įrenginius).</w:t>
      </w:r>
    </w:p>
    <w:p w14:paraId="57200BF7" w14:textId="04EC53A1" w:rsidR="003D413E" w:rsidRPr="003D413E" w:rsidRDefault="003D413E" w:rsidP="00786A3A">
      <w:pPr>
        <w:spacing w:after="0" w:line="240" w:lineRule="auto"/>
        <w:ind w:firstLine="1296"/>
        <w:jc w:val="both"/>
        <w:rPr>
          <w:rFonts w:ascii="Arial" w:hAnsi="Arial" w:cs="Arial"/>
          <w:sz w:val="24"/>
          <w:szCs w:val="24"/>
        </w:rPr>
      </w:pPr>
      <w:r>
        <w:rPr>
          <w:rFonts w:ascii="Arial" w:hAnsi="Arial" w:cs="Arial"/>
          <w:sz w:val="24"/>
          <w:szCs w:val="24"/>
        </w:rPr>
        <w:t xml:space="preserve">6. </w:t>
      </w:r>
      <w:r w:rsidRPr="003D413E">
        <w:rPr>
          <w:rFonts w:ascii="Arial" w:hAnsi="Arial" w:cs="Arial"/>
          <w:sz w:val="24"/>
          <w:szCs w:val="24"/>
        </w:rPr>
        <w:t>Mokykla turi du mokyklinius autobusus. Vieno iš jų rida siekia 460 000 km, o kėbulo apačia yra stipriai surūdijusi. Dėl to mokinių pavėžėjimui būtina įsigyti naują mokyklinį autobusą.</w:t>
      </w:r>
    </w:p>
    <w:p w14:paraId="5FD30EC5" w14:textId="77777777" w:rsidR="000560E6" w:rsidRDefault="000560E6" w:rsidP="00786A3A">
      <w:pPr>
        <w:spacing w:after="0" w:line="240" w:lineRule="auto"/>
        <w:jc w:val="both"/>
      </w:pPr>
    </w:p>
    <w:p w14:paraId="61033388" w14:textId="0F56F998" w:rsidR="00786A3A" w:rsidRDefault="00786A3A" w:rsidP="00786A3A">
      <w:pPr>
        <w:tabs>
          <w:tab w:val="left" w:pos="3226"/>
        </w:tabs>
      </w:pPr>
      <w:r>
        <w:tab/>
        <w:t>_______________________________</w:t>
      </w:r>
    </w:p>
    <w:p w14:paraId="7BA44A94" w14:textId="512644F2" w:rsidR="00786A3A" w:rsidRPr="00305A66" w:rsidRDefault="00786A3A" w:rsidP="00786A3A">
      <w:pPr>
        <w:rPr>
          <w:rFonts w:ascii="Arial" w:hAnsi="Arial" w:cs="Arial"/>
          <w:sz w:val="24"/>
          <w:szCs w:val="24"/>
        </w:rPr>
      </w:pPr>
      <w:r w:rsidRPr="00305A66">
        <w:rPr>
          <w:rFonts w:ascii="Arial" w:hAnsi="Arial" w:cs="Arial"/>
          <w:sz w:val="24"/>
          <w:szCs w:val="24"/>
        </w:rPr>
        <w:t>Plikių Ievos Labutytės mokyklos informacija</w:t>
      </w:r>
    </w:p>
    <w:sectPr w:rsidR="00786A3A" w:rsidRPr="00305A66" w:rsidSect="00B60C6B">
      <w:headerReference w:type="default" r:id="rId7"/>
      <w:pgSz w:w="12240" w:h="15840"/>
      <w:pgMar w:top="0"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96434" w14:textId="77777777" w:rsidR="006B2B63" w:rsidRDefault="006B2B63">
      <w:pPr>
        <w:spacing w:after="0" w:line="240" w:lineRule="auto"/>
      </w:pPr>
      <w:r>
        <w:separator/>
      </w:r>
    </w:p>
  </w:endnote>
  <w:endnote w:type="continuationSeparator" w:id="0">
    <w:p w14:paraId="09276B24" w14:textId="77777777" w:rsidR="006B2B63" w:rsidRDefault="006B2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41093" w14:textId="77777777" w:rsidR="006B2B63" w:rsidRDefault="006B2B63">
      <w:pPr>
        <w:spacing w:after="0" w:line="240" w:lineRule="auto"/>
      </w:pPr>
      <w:r>
        <w:separator/>
      </w:r>
    </w:p>
  </w:footnote>
  <w:footnote w:type="continuationSeparator" w:id="0">
    <w:p w14:paraId="5564BC13" w14:textId="77777777" w:rsidR="006B2B63" w:rsidRDefault="006B2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871321"/>
      <w:docPartObj>
        <w:docPartGallery w:val="Page Numbers (Top of Page)"/>
        <w:docPartUnique/>
      </w:docPartObj>
    </w:sdtPr>
    <w:sdtEndPr/>
    <w:sdtContent>
      <w:p w14:paraId="21464206" w14:textId="16BCEF20" w:rsidR="00B60C6B" w:rsidRDefault="00B60C6B">
        <w:pPr>
          <w:pStyle w:val="Antrats"/>
          <w:jc w:val="center"/>
        </w:pPr>
        <w:r>
          <w:fldChar w:fldCharType="begin"/>
        </w:r>
        <w:r>
          <w:instrText>PAGE   \* MERGEFORMAT</w:instrText>
        </w:r>
        <w:r>
          <w:fldChar w:fldCharType="separate"/>
        </w:r>
        <w:r>
          <w:t>2</w:t>
        </w:r>
        <w:r>
          <w:fldChar w:fldCharType="end"/>
        </w:r>
      </w:p>
    </w:sdtContent>
  </w:sdt>
  <w:p w14:paraId="22C7C196" w14:textId="77777777" w:rsidR="00C13B17" w:rsidRDefault="00C13B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16033"/>
    <w:multiLevelType w:val="hybridMultilevel"/>
    <w:tmpl w:val="90FC95CA"/>
    <w:lvl w:ilvl="0" w:tplc="18FA73E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A226B82"/>
    <w:multiLevelType w:val="hybridMultilevel"/>
    <w:tmpl w:val="4684C72C"/>
    <w:lvl w:ilvl="0" w:tplc="99C0F558">
      <w:start w:val="1"/>
      <w:numFmt w:val="decimal"/>
      <w:lvlText w:val="%1."/>
      <w:lvlJc w:val="left"/>
      <w:pPr>
        <w:ind w:left="1656" w:hanging="360"/>
      </w:pPr>
      <w:rPr>
        <w:rFonts w:ascii="Times New Roman" w:eastAsiaTheme="minorHAnsi" w:hAnsi="Times New Roman" w:cstheme="minorBidi"/>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 w15:restartNumberingAfterBreak="0">
    <w:nsid w:val="2291550F"/>
    <w:multiLevelType w:val="hybridMultilevel"/>
    <w:tmpl w:val="AE044B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9A3D71"/>
    <w:multiLevelType w:val="hybridMultilevel"/>
    <w:tmpl w:val="922C2B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3F227C"/>
    <w:multiLevelType w:val="multilevel"/>
    <w:tmpl w:val="4DDA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A5413A"/>
    <w:multiLevelType w:val="hybridMultilevel"/>
    <w:tmpl w:val="2E98E308"/>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C93B94"/>
    <w:multiLevelType w:val="hybridMultilevel"/>
    <w:tmpl w:val="39BC35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231E1F"/>
    <w:multiLevelType w:val="multilevel"/>
    <w:tmpl w:val="9226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16683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2458884">
    <w:abstractNumId w:val="4"/>
  </w:num>
  <w:num w:numId="3" w16cid:durableId="1228301995">
    <w:abstractNumId w:val="7"/>
  </w:num>
  <w:num w:numId="4" w16cid:durableId="1401754736">
    <w:abstractNumId w:val="5"/>
  </w:num>
  <w:num w:numId="5" w16cid:durableId="1035928495">
    <w:abstractNumId w:val="2"/>
  </w:num>
  <w:num w:numId="6" w16cid:durableId="1557547646">
    <w:abstractNumId w:val="6"/>
  </w:num>
  <w:num w:numId="7" w16cid:durableId="662902648">
    <w:abstractNumId w:val="3"/>
  </w:num>
  <w:num w:numId="8" w16cid:durableId="228149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E58"/>
    <w:rsid w:val="00005CF3"/>
    <w:rsid w:val="00010062"/>
    <w:rsid w:val="00053EC4"/>
    <w:rsid w:val="000560E6"/>
    <w:rsid w:val="00083359"/>
    <w:rsid w:val="00097C0A"/>
    <w:rsid w:val="000C2256"/>
    <w:rsid w:val="00105A65"/>
    <w:rsid w:val="00110C68"/>
    <w:rsid w:val="00112FC0"/>
    <w:rsid w:val="00161243"/>
    <w:rsid w:val="001C7A76"/>
    <w:rsid w:val="001E566F"/>
    <w:rsid w:val="00217CF9"/>
    <w:rsid w:val="002255B6"/>
    <w:rsid w:val="0027628B"/>
    <w:rsid w:val="002B70F4"/>
    <w:rsid w:val="002C4038"/>
    <w:rsid w:val="002D55E3"/>
    <w:rsid w:val="002E4FD4"/>
    <w:rsid w:val="00305A66"/>
    <w:rsid w:val="00307AA7"/>
    <w:rsid w:val="003C757B"/>
    <w:rsid w:val="003D269C"/>
    <w:rsid w:val="003D413E"/>
    <w:rsid w:val="003D4AAE"/>
    <w:rsid w:val="0041418F"/>
    <w:rsid w:val="00414756"/>
    <w:rsid w:val="004161C7"/>
    <w:rsid w:val="0044383A"/>
    <w:rsid w:val="0049274D"/>
    <w:rsid w:val="004C63F8"/>
    <w:rsid w:val="004E095F"/>
    <w:rsid w:val="004F6998"/>
    <w:rsid w:val="00526DF5"/>
    <w:rsid w:val="00551948"/>
    <w:rsid w:val="005923E5"/>
    <w:rsid w:val="005B3611"/>
    <w:rsid w:val="005C2C40"/>
    <w:rsid w:val="005C4CC1"/>
    <w:rsid w:val="00622048"/>
    <w:rsid w:val="00635910"/>
    <w:rsid w:val="006B2B63"/>
    <w:rsid w:val="00786A3A"/>
    <w:rsid w:val="00793975"/>
    <w:rsid w:val="00795898"/>
    <w:rsid w:val="007E6EB6"/>
    <w:rsid w:val="007F255A"/>
    <w:rsid w:val="008043AA"/>
    <w:rsid w:val="00847880"/>
    <w:rsid w:val="00860329"/>
    <w:rsid w:val="0086635C"/>
    <w:rsid w:val="00870789"/>
    <w:rsid w:val="00887B7A"/>
    <w:rsid w:val="008C2707"/>
    <w:rsid w:val="008F3555"/>
    <w:rsid w:val="00913DA8"/>
    <w:rsid w:val="00925B5C"/>
    <w:rsid w:val="0099164B"/>
    <w:rsid w:val="009B3362"/>
    <w:rsid w:val="009B4711"/>
    <w:rsid w:val="009F54BD"/>
    <w:rsid w:val="00A322C8"/>
    <w:rsid w:val="00A7622C"/>
    <w:rsid w:val="00AB3D5F"/>
    <w:rsid w:val="00B16F02"/>
    <w:rsid w:val="00B20A71"/>
    <w:rsid w:val="00B36E83"/>
    <w:rsid w:val="00B52D7A"/>
    <w:rsid w:val="00B60C6B"/>
    <w:rsid w:val="00BC7E58"/>
    <w:rsid w:val="00BD4EA2"/>
    <w:rsid w:val="00C13B17"/>
    <w:rsid w:val="00C356F9"/>
    <w:rsid w:val="00C35DE2"/>
    <w:rsid w:val="00C77449"/>
    <w:rsid w:val="00C83E8D"/>
    <w:rsid w:val="00CB1FE8"/>
    <w:rsid w:val="00CC6B2D"/>
    <w:rsid w:val="00CF2243"/>
    <w:rsid w:val="00CF5E25"/>
    <w:rsid w:val="00D35980"/>
    <w:rsid w:val="00D76DC9"/>
    <w:rsid w:val="00D8456D"/>
    <w:rsid w:val="00DE2D4B"/>
    <w:rsid w:val="00DF4E56"/>
    <w:rsid w:val="00DF4ED7"/>
    <w:rsid w:val="00E65BF9"/>
    <w:rsid w:val="00E84B1D"/>
    <w:rsid w:val="00EA5AF6"/>
    <w:rsid w:val="00EE71CB"/>
    <w:rsid w:val="00F10F23"/>
    <w:rsid w:val="00F20625"/>
    <w:rsid w:val="00F46BA1"/>
    <w:rsid w:val="00F74FA9"/>
    <w:rsid w:val="00F82727"/>
    <w:rsid w:val="00F925C6"/>
    <w:rsid w:val="00F93073"/>
    <w:rsid w:val="00FF18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45CCB"/>
  <w15:chartTrackingRefBased/>
  <w15:docId w15:val="{E26EC15E-B7A7-48CE-8971-6E4BE9B4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3B17"/>
    <w:pPr>
      <w:spacing w:line="256" w:lineRule="auto"/>
    </w:pPr>
    <w:rPr>
      <w14:ligatures w14:val="none"/>
    </w:rPr>
  </w:style>
  <w:style w:type="paragraph" w:styleId="Antrat1">
    <w:name w:val="heading 1"/>
    <w:basedOn w:val="prastasis"/>
    <w:next w:val="prastasis"/>
    <w:link w:val="Antrat1Diagrama"/>
    <w:uiPriority w:val="9"/>
    <w:qFormat/>
    <w:rsid w:val="00BC7E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7E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7E5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7E5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7E5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7E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7E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7E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7E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7E5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7E5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7E5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7E5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7E5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7E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7E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7E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7E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7E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7E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7E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7E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7E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7E58"/>
    <w:rPr>
      <w:i/>
      <w:iCs/>
      <w:color w:val="404040" w:themeColor="text1" w:themeTint="BF"/>
    </w:rPr>
  </w:style>
  <w:style w:type="paragraph" w:styleId="Sraopastraipa">
    <w:name w:val="List Paragraph"/>
    <w:aliases w:val="List Paragraph21,Buletai,Bullet EY,lp1,Bullet 1,Use Case List Paragraph,Numbering,ERP-List Paragraph,List Paragraph11,List Paragraph111,Paragraph,List Paragraph Red"/>
    <w:basedOn w:val="prastasis"/>
    <w:link w:val="SraopastraipaDiagrama"/>
    <w:uiPriority w:val="34"/>
    <w:qFormat/>
    <w:rsid w:val="00BC7E58"/>
    <w:pPr>
      <w:ind w:left="720"/>
      <w:contextualSpacing/>
    </w:pPr>
  </w:style>
  <w:style w:type="character" w:styleId="Rykuspabraukimas">
    <w:name w:val="Intense Emphasis"/>
    <w:basedOn w:val="Numatytasispastraiposriftas"/>
    <w:uiPriority w:val="21"/>
    <w:qFormat/>
    <w:rsid w:val="00BC7E58"/>
    <w:rPr>
      <w:i/>
      <w:iCs/>
      <w:color w:val="2F5496" w:themeColor="accent1" w:themeShade="BF"/>
    </w:rPr>
  </w:style>
  <w:style w:type="paragraph" w:styleId="Iskirtacitata">
    <w:name w:val="Intense Quote"/>
    <w:basedOn w:val="prastasis"/>
    <w:next w:val="prastasis"/>
    <w:link w:val="IskirtacitataDiagrama"/>
    <w:uiPriority w:val="30"/>
    <w:qFormat/>
    <w:rsid w:val="00BC7E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7E58"/>
    <w:rPr>
      <w:i/>
      <w:iCs/>
      <w:color w:val="2F5496" w:themeColor="accent1" w:themeShade="BF"/>
    </w:rPr>
  </w:style>
  <w:style w:type="character" w:styleId="Rykinuoroda">
    <w:name w:val="Intense Reference"/>
    <w:basedOn w:val="Numatytasispastraiposriftas"/>
    <w:uiPriority w:val="32"/>
    <w:qFormat/>
    <w:rsid w:val="00BC7E58"/>
    <w:rPr>
      <w:b/>
      <w:bCs/>
      <w:smallCaps/>
      <w:color w:val="2F5496" w:themeColor="accent1" w:themeShade="BF"/>
      <w:spacing w:val="5"/>
    </w:rPr>
  </w:style>
  <w:style w:type="character" w:styleId="Hipersaitas">
    <w:name w:val="Hyperlink"/>
    <w:basedOn w:val="Numatytasispastraiposriftas"/>
    <w:uiPriority w:val="99"/>
    <w:unhideWhenUsed/>
    <w:rsid w:val="00C13B17"/>
    <w:rPr>
      <w:color w:val="0563C1" w:themeColor="hyperlink"/>
      <w:u w:val="single"/>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C13B17"/>
  </w:style>
  <w:style w:type="paragraph" w:customStyle="1" w:styleId="TableParagraph">
    <w:name w:val="Table Paragraph"/>
    <w:basedOn w:val="prastasis"/>
    <w:uiPriority w:val="1"/>
    <w:qFormat/>
    <w:rsid w:val="00C13B17"/>
    <w:pPr>
      <w:widowControl w:val="0"/>
      <w:autoSpaceDE w:val="0"/>
      <w:autoSpaceDN w:val="0"/>
      <w:spacing w:after="0" w:line="240" w:lineRule="auto"/>
      <w:ind w:left="107"/>
    </w:pPr>
    <w:rPr>
      <w:rFonts w:ascii="Times New Roman" w:eastAsia="Times New Roman" w:hAnsi="Times New Roman" w:cs="Times New Roman"/>
      <w:lang w:eastAsia="lt-LT" w:bidi="lt-LT"/>
    </w:rPr>
  </w:style>
  <w:style w:type="table" w:styleId="Lentelstinklelis">
    <w:name w:val="Table Grid"/>
    <w:basedOn w:val="prastojilentel"/>
    <w:uiPriority w:val="59"/>
    <w:rsid w:val="00C13B17"/>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13B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13B17"/>
    <w:rPr>
      <w14:ligatures w14:val="none"/>
    </w:rPr>
  </w:style>
  <w:style w:type="paragraph" w:styleId="Porat">
    <w:name w:val="footer"/>
    <w:basedOn w:val="prastasis"/>
    <w:link w:val="PoratDiagrama"/>
    <w:uiPriority w:val="99"/>
    <w:unhideWhenUsed/>
    <w:rsid w:val="00C13B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13B17"/>
    <w:rPr>
      <w14:ligatures w14:val="none"/>
    </w:rPr>
  </w:style>
  <w:style w:type="paragraph" w:styleId="Pagrindinistekstas">
    <w:name w:val="Body Text"/>
    <w:basedOn w:val="prastasis"/>
    <w:link w:val="PagrindinistekstasDiagrama"/>
    <w:uiPriority w:val="99"/>
    <w:semiHidden/>
    <w:unhideWhenUsed/>
    <w:rsid w:val="00C13B17"/>
    <w:pPr>
      <w:spacing w:after="120" w:line="240" w:lineRule="auto"/>
    </w:pPr>
    <w:rPr>
      <w:rFonts w:ascii="Times New Roman" w:eastAsia="Times New Roman" w:hAnsi="Times New Roman" w:cs="Times New Roman"/>
      <w:sz w:val="24"/>
      <w:szCs w:val="20"/>
      <w14:ligatures w14:val="standardContextual"/>
    </w:rPr>
  </w:style>
  <w:style w:type="character" w:customStyle="1" w:styleId="PagrindinistekstasDiagrama">
    <w:name w:val="Pagrindinis tekstas Diagrama"/>
    <w:basedOn w:val="Numatytasispastraiposriftas"/>
    <w:link w:val="Pagrindinistekstas"/>
    <w:uiPriority w:val="99"/>
    <w:semiHidden/>
    <w:rsid w:val="00C13B17"/>
    <w:rPr>
      <w:rFonts w:ascii="Times New Roman" w:eastAsia="Times New Roman" w:hAnsi="Times New Roman" w:cs="Times New Roman"/>
      <w:sz w:val="24"/>
      <w:szCs w:val="20"/>
    </w:rPr>
  </w:style>
  <w:style w:type="paragraph" w:styleId="prastasiniatinklio">
    <w:name w:val="Normal (Web)"/>
    <w:basedOn w:val="prastasis"/>
    <w:uiPriority w:val="99"/>
    <w:unhideWhenUsed/>
    <w:rsid w:val="00C13B1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C13B17"/>
    <w:rPr>
      <w:b/>
      <w:bCs/>
    </w:rPr>
  </w:style>
  <w:style w:type="paragraph" w:customStyle="1" w:styleId="western">
    <w:name w:val="western"/>
    <w:basedOn w:val="prastasis"/>
    <w:rsid w:val="00C13B17"/>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Normal">
    <w:name w:val="Table Normal"/>
    <w:uiPriority w:val="2"/>
    <w:semiHidden/>
    <w:unhideWhenUsed/>
    <w:qFormat/>
    <w:rsid w:val="00C13B17"/>
    <w:pPr>
      <w:widowControl w:val="0"/>
      <w:autoSpaceDE w:val="0"/>
      <w:autoSpaceDN w:val="0"/>
      <w:spacing w:after="0" w:line="240" w:lineRule="auto"/>
    </w:pPr>
    <w:rPr>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10615</Words>
  <Characters>6051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Vilma Gudzevičienė</cp:lastModifiedBy>
  <cp:revision>3</cp:revision>
  <cp:lastPrinted>2026-03-10T16:09:00Z</cp:lastPrinted>
  <dcterms:created xsi:type="dcterms:W3CDTF">2026-03-12T14:59:00Z</dcterms:created>
  <dcterms:modified xsi:type="dcterms:W3CDTF">2026-03-16T16:58:00Z</dcterms:modified>
</cp:coreProperties>
</file>